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0BEE" w:rsidRDefault="00397B83" w:rsidP="00DC05C1">
      <w:pPr>
        <w:jc w:val="center"/>
      </w:pPr>
      <w:r>
        <w:rPr>
          <w:noProof/>
          <w:lang w:eastAsia="fr-FR"/>
        </w:rPr>
        <w:drawing>
          <wp:inline distT="0" distB="0" distL="0" distR="0" wp14:anchorId="1224535A" wp14:editId="169E4DF5">
            <wp:extent cx="1905000" cy="1905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bge 200.jpg"/>
                    <pic:cNvPicPr/>
                  </pic:nvPicPr>
                  <pic:blipFill>
                    <a:blip r:embed="rId8">
                      <a:extLst>
                        <a:ext uri="{28A0092B-C50C-407E-A947-70E740481C1C}">
                          <a14:useLocalDpi xmlns:a14="http://schemas.microsoft.com/office/drawing/2010/main" val="0"/>
                        </a:ext>
                      </a:extLst>
                    </a:blip>
                    <a:stretch>
                      <a:fillRect/>
                    </a:stretch>
                  </pic:blipFill>
                  <pic:spPr>
                    <a:xfrm>
                      <a:off x="0" y="0"/>
                      <a:ext cx="1905000" cy="1905000"/>
                    </a:xfrm>
                    <a:prstGeom prst="rect">
                      <a:avLst/>
                    </a:prstGeom>
                  </pic:spPr>
                </pic:pic>
              </a:graphicData>
            </a:graphic>
          </wp:inline>
        </w:drawing>
      </w:r>
    </w:p>
    <w:p w:rsidR="00F10082" w:rsidRDefault="00DC05C1" w:rsidP="00DC05C1">
      <w:pPr>
        <w:jc w:val="center"/>
      </w:pPr>
      <w:r>
        <w:t xml:space="preserve">ACCORD CADRE </w:t>
      </w:r>
      <w:r w:rsidR="00B42DEE">
        <w:t>D</w:t>
      </w:r>
      <w:r>
        <w:t>E SERVICES</w:t>
      </w:r>
    </w:p>
    <w:p w:rsidR="00DC05C1" w:rsidRDefault="00DC05C1" w:rsidP="00DC05C1">
      <w:pPr>
        <w:jc w:val="center"/>
      </w:pPr>
    </w:p>
    <w:p w:rsidR="00190BEE" w:rsidRDefault="00190BEE" w:rsidP="00190BEE">
      <w:pPr>
        <w:pBdr>
          <w:top w:val="single" w:sz="4" w:space="1" w:color="auto"/>
          <w:left w:val="single" w:sz="4" w:space="4" w:color="auto"/>
          <w:bottom w:val="single" w:sz="4" w:space="1" w:color="auto"/>
          <w:right w:val="single" w:sz="4" w:space="4" w:color="auto"/>
        </w:pBdr>
        <w:jc w:val="center"/>
      </w:pPr>
    </w:p>
    <w:p w:rsidR="00DC05C1" w:rsidRPr="00DC05C1" w:rsidRDefault="00DC05C1" w:rsidP="00190BEE">
      <w:pPr>
        <w:pBdr>
          <w:top w:val="single" w:sz="4" w:space="1" w:color="auto"/>
          <w:left w:val="single" w:sz="4" w:space="4" w:color="auto"/>
          <w:bottom w:val="single" w:sz="4" w:space="1" w:color="auto"/>
          <w:right w:val="single" w:sz="4" w:space="4" w:color="auto"/>
        </w:pBdr>
        <w:jc w:val="center"/>
        <w:rPr>
          <w:sz w:val="32"/>
        </w:rPr>
      </w:pPr>
      <w:r w:rsidRPr="00DC05C1">
        <w:rPr>
          <w:sz w:val="32"/>
        </w:rPr>
        <w:t xml:space="preserve">BGE </w:t>
      </w:r>
      <w:r w:rsidR="004923D5">
        <w:rPr>
          <w:sz w:val="32"/>
        </w:rPr>
        <w:t>Hauts</w:t>
      </w:r>
      <w:r w:rsidRPr="00DC05C1">
        <w:rPr>
          <w:sz w:val="32"/>
        </w:rPr>
        <w:t xml:space="preserve"> </w:t>
      </w:r>
      <w:r w:rsidR="004923D5">
        <w:rPr>
          <w:sz w:val="32"/>
        </w:rPr>
        <w:t>de</w:t>
      </w:r>
      <w:r w:rsidRPr="00DC05C1">
        <w:rPr>
          <w:sz w:val="32"/>
        </w:rPr>
        <w:t xml:space="preserve"> France</w:t>
      </w:r>
    </w:p>
    <w:p w:rsidR="00DC05C1" w:rsidRDefault="00DC05C1" w:rsidP="00190BEE">
      <w:pPr>
        <w:pBdr>
          <w:top w:val="single" w:sz="4" w:space="1" w:color="auto"/>
          <w:left w:val="single" w:sz="4" w:space="4" w:color="auto"/>
          <w:bottom w:val="single" w:sz="4" w:space="1" w:color="auto"/>
          <w:right w:val="single" w:sz="4" w:space="4" w:color="auto"/>
        </w:pBdr>
        <w:jc w:val="center"/>
      </w:pPr>
    </w:p>
    <w:p w:rsidR="00DC05C1" w:rsidRPr="00DC05C1" w:rsidRDefault="002C0BDB" w:rsidP="00190BEE">
      <w:pPr>
        <w:pBdr>
          <w:top w:val="single" w:sz="4" w:space="1" w:color="auto"/>
          <w:left w:val="single" w:sz="4" w:space="4" w:color="auto"/>
          <w:bottom w:val="single" w:sz="4" w:space="1" w:color="auto"/>
          <w:right w:val="single" w:sz="4" w:space="4" w:color="auto"/>
        </w:pBdr>
        <w:jc w:val="center"/>
        <w:rPr>
          <w:sz w:val="28"/>
        </w:rPr>
      </w:pPr>
      <w:r>
        <w:rPr>
          <w:sz w:val="28"/>
        </w:rPr>
        <w:t>REGLEMENT DE CONSULTATION</w:t>
      </w:r>
      <w:r w:rsidR="00DC05C1" w:rsidRPr="00DC05C1">
        <w:rPr>
          <w:sz w:val="28"/>
        </w:rPr>
        <w:t xml:space="preserve"> (</w:t>
      </w:r>
      <w:r>
        <w:rPr>
          <w:sz w:val="28"/>
        </w:rPr>
        <w:t>RC</w:t>
      </w:r>
      <w:r w:rsidR="00DC05C1" w:rsidRPr="00DC05C1">
        <w:rPr>
          <w:sz w:val="28"/>
        </w:rPr>
        <w:t>)</w:t>
      </w:r>
    </w:p>
    <w:p w:rsidR="00DC05C1" w:rsidRDefault="00DC05C1" w:rsidP="00190BEE">
      <w:pPr>
        <w:pBdr>
          <w:top w:val="single" w:sz="4" w:space="1" w:color="auto"/>
          <w:left w:val="single" w:sz="4" w:space="4" w:color="auto"/>
          <w:bottom w:val="single" w:sz="4" w:space="1" w:color="auto"/>
          <w:right w:val="single" w:sz="4" w:space="4" w:color="auto"/>
        </w:pBdr>
        <w:jc w:val="center"/>
      </w:pPr>
    </w:p>
    <w:p w:rsidR="00DC05C1" w:rsidRDefault="00DC05C1" w:rsidP="00190BEE">
      <w:pPr>
        <w:pBdr>
          <w:top w:val="single" w:sz="4" w:space="1" w:color="auto"/>
          <w:left w:val="single" w:sz="4" w:space="4" w:color="auto"/>
          <w:bottom w:val="single" w:sz="4" w:space="1" w:color="auto"/>
          <w:right w:val="single" w:sz="4" w:space="4" w:color="auto"/>
        </w:pBdr>
        <w:jc w:val="center"/>
      </w:pPr>
    </w:p>
    <w:p w:rsidR="00DC05C1" w:rsidRPr="002C0BDB" w:rsidRDefault="00DC05C1" w:rsidP="007D24AC">
      <w:pPr>
        <w:pBdr>
          <w:top w:val="single" w:sz="4" w:space="1" w:color="auto"/>
          <w:left w:val="single" w:sz="4" w:space="4" w:color="auto"/>
          <w:bottom w:val="single" w:sz="4" w:space="1" w:color="auto"/>
          <w:right w:val="single" w:sz="4" w:space="4" w:color="auto"/>
        </w:pBdr>
        <w:ind w:firstLine="284"/>
        <w:jc w:val="center"/>
        <w:rPr>
          <w:rFonts w:ascii="Arial" w:hAnsi="Arial" w:cs="Arial"/>
          <w:b/>
          <w:color w:val="4F81BD" w:themeColor="accent1"/>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2C0BDB">
        <w:rPr>
          <w:rFonts w:ascii="Arial" w:hAnsi="Arial" w:cs="Arial"/>
          <w:b/>
          <w:color w:val="4F81BD" w:themeColor="accent1"/>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Proc</w:t>
      </w:r>
      <w:r w:rsidR="00812E73">
        <w:rPr>
          <w:rFonts w:ascii="Arial" w:hAnsi="Arial" w:cs="Arial"/>
          <w:b/>
          <w:color w:val="4F81BD" w:themeColor="accent1"/>
          <w:sz w:val="24"/>
          <w:szCs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édure adaptée de travaux d’entretien courant et de petites réparations du parc immobilier de BGE HAUTS DE FRANCE</w:t>
      </w:r>
    </w:p>
    <w:p w:rsidR="00DC05C1" w:rsidRDefault="00DC05C1" w:rsidP="00190BEE">
      <w:pPr>
        <w:pBdr>
          <w:top w:val="single" w:sz="4" w:space="1" w:color="auto"/>
          <w:left w:val="single" w:sz="4" w:space="4" w:color="auto"/>
          <w:bottom w:val="single" w:sz="4" w:space="1" w:color="auto"/>
          <w:right w:val="single" w:sz="4" w:space="4" w:color="auto"/>
        </w:pBdr>
        <w:jc w:val="center"/>
        <w:rPr>
          <w:rFonts w:ascii="Arial" w:hAnsi="Arial" w:cs="Arial"/>
          <w:b/>
          <w:sz w:val="24"/>
          <w:szCs w:val="24"/>
        </w:rPr>
      </w:pPr>
    </w:p>
    <w:p w:rsidR="00190BEE" w:rsidRDefault="00190BEE" w:rsidP="00DC05C1">
      <w:pPr>
        <w:jc w:val="center"/>
        <w:rPr>
          <w:rFonts w:ascii="Arial" w:hAnsi="Arial" w:cs="Arial"/>
          <w:b/>
          <w:sz w:val="24"/>
          <w:szCs w:val="24"/>
        </w:rPr>
      </w:pPr>
    </w:p>
    <w:p w:rsidR="00190BEE" w:rsidRDefault="00190BEE" w:rsidP="00DC05C1">
      <w:pPr>
        <w:jc w:val="center"/>
        <w:rPr>
          <w:rFonts w:ascii="Arial" w:hAnsi="Arial" w:cs="Arial"/>
          <w:b/>
          <w:sz w:val="24"/>
          <w:szCs w:val="24"/>
        </w:rPr>
      </w:pPr>
    </w:p>
    <w:p w:rsidR="00190BEE" w:rsidRPr="004D2CE5" w:rsidRDefault="00190BEE" w:rsidP="00DC05C1">
      <w:pPr>
        <w:jc w:val="center"/>
        <w:rPr>
          <w:rFonts w:ascii="Arial" w:hAnsi="Arial" w:cs="Arial"/>
          <w:b/>
          <w:sz w:val="24"/>
          <w:szCs w:val="24"/>
        </w:rPr>
      </w:pPr>
    </w:p>
    <w:p w:rsidR="00DC05C1" w:rsidRDefault="00DC05C1" w:rsidP="00DC05C1">
      <w:pPr>
        <w:keepLines/>
        <w:jc w:val="center"/>
        <w:rPr>
          <w:rFonts w:ascii="Arial" w:hAnsi="Arial" w:cs="Arial"/>
          <w:bCs/>
          <w:i/>
        </w:rPr>
      </w:pPr>
      <w:r w:rsidRPr="004D2CE5">
        <w:rPr>
          <w:rFonts w:ascii="Arial" w:hAnsi="Arial" w:cs="Arial"/>
          <w:bCs/>
          <w:i/>
        </w:rPr>
        <w:t>Soumise aux dispositions de l'article L.2123-1.1° et R.2123-1.1° du Code de la Commande Publique</w:t>
      </w:r>
    </w:p>
    <w:p w:rsidR="00DC05C1" w:rsidRDefault="00DC05C1"/>
    <w:p w:rsidR="00DC05C1" w:rsidRDefault="00DC05C1"/>
    <w:p w:rsidR="00DC05C1" w:rsidRDefault="00DC05C1" w:rsidP="00DC05C1">
      <w:pPr>
        <w:spacing w:after="0" w:line="240" w:lineRule="auto"/>
        <w:jc w:val="center"/>
      </w:pPr>
      <w:r>
        <w:t>BGE HAUTS DE France</w:t>
      </w:r>
    </w:p>
    <w:p w:rsidR="00DC05C1" w:rsidRDefault="00DC05C1" w:rsidP="00DC05C1">
      <w:pPr>
        <w:spacing w:after="0" w:line="240" w:lineRule="auto"/>
        <w:jc w:val="center"/>
      </w:pPr>
      <w:r>
        <w:t>4 rue de</w:t>
      </w:r>
      <w:r w:rsidR="0002797C">
        <w:t>s</w:t>
      </w:r>
      <w:r>
        <w:t xml:space="preserve"> buisses</w:t>
      </w:r>
    </w:p>
    <w:p w:rsidR="00DC05C1" w:rsidRDefault="00DC05C1" w:rsidP="00DC05C1">
      <w:pPr>
        <w:spacing w:after="0" w:line="240" w:lineRule="auto"/>
        <w:jc w:val="center"/>
      </w:pPr>
      <w:r>
        <w:t>59</w:t>
      </w:r>
      <w:r w:rsidR="0002797C">
        <w:t>8</w:t>
      </w:r>
      <w:r>
        <w:t>00 LILLE</w:t>
      </w:r>
    </w:p>
    <w:p w:rsidR="00DC05C1" w:rsidRDefault="00DC05C1" w:rsidP="00DC05C1">
      <w:pPr>
        <w:spacing w:after="0" w:line="240" w:lineRule="auto"/>
        <w:jc w:val="center"/>
      </w:pPr>
      <w:r>
        <w:t>03 20 19 20 00</w:t>
      </w:r>
    </w:p>
    <w:p w:rsidR="00DC05C1" w:rsidRDefault="00DC05C1">
      <w:r>
        <w:br w:type="page"/>
      </w:r>
    </w:p>
    <w:p w:rsidR="00DC05C1" w:rsidRPr="00F07CE6" w:rsidRDefault="00DC05C1" w:rsidP="00DC05C1">
      <w:pPr>
        <w:spacing w:after="0" w:line="240" w:lineRule="auto"/>
        <w:jc w:val="center"/>
        <w:rPr>
          <w:sz w:val="32"/>
        </w:rPr>
      </w:pPr>
      <w:r w:rsidRPr="00F07CE6">
        <w:rPr>
          <w:sz w:val="32"/>
        </w:rPr>
        <w:lastRenderedPageBreak/>
        <w:t>SOMMAIRE</w:t>
      </w:r>
    </w:p>
    <w:p w:rsidR="007850C7" w:rsidRDefault="007850C7" w:rsidP="00DC05C1">
      <w:pPr>
        <w:spacing w:after="0" w:line="240" w:lineRule="auto"/>
        <w:jc w:val="center"/>
      </w:pPr>
    </w:p>
    <w:p w:rsidR="007850C7" w:rsidRPr="00E3463F" w:rsidRDefault="007850C7" w:rsidP="005344EC">
      <w:pPr>
        <w:pStyle w:val="Paragraphedeliste"/>
        <w:numPr>
          <w:ilvl w:val="0"/>
          <w:numId w:val="1"/>
        </w:numPr>
        <w:spacing w:after="0" w:line="360" w:lineRule="auto"/>
        <w:jc w:val="both"/>
        <w:rPr>
          <w:rFonts w:ascii="Arial" w:hAnsi="Arial" w:cs="Arial"/>
          <w:b/>
          <w:sz w:val="28"/>
        </w:rPr>
      </w:pPr>
      <w:r w:rsidRPr="00E3463F">
        <w:rPr>
          <w:b/>
          <w:smallCaps/>
          <w:sz w:val="28"/>
        </w:rPr>
        <w:t>Le pouvoir adjudicateur</w:t>
      </w:r>
    </w:p>
    <w:p w:rsidR="007850C7" w:rsidRPr="00E3463F" w:rsidRDefault="007850C7" w:rsidP="005344EC">
      <w:pPr>
        <w:pStyle w:val="Paragraphedeliste"/>
        <w:numPr>
          <w:ilvl w:val="0"/>
          <w:numId w:val="1"/>
        </w:numPr>
        <w:spacing w:after="0" w:line="360" w:lineRule="auto"/>
        <w:rPr>
          <w:b/>
          <w:smallCaps/>
          <w:sz w:val="28"/>
        </w:rPr>
      </w:pPr>
      <w:r w:rsidRPr="00E3463F">
        <w:rPr>
          <w:b/>
          <w:smallCaps/>
          <w:sz w:val="28"/>
        </w:rPr>
        <w:t>Objet du marché</w:t>
      </w:r>
    </w:p>
    <w:p w:rsidR="007850C7" w:rsidRPr="00E3463F" w:rsidRDefault="007850C7" w:rsidP="005344EC">
      <w:pPr>
        <w:pStyle w:val="Paragraphedeliste"/>
        <w:numPr>
          <w:ilvl w:val="0"/>
          <w:numId w:val="1"/>
        </w:numPr>
        <w:spacing w:after="0" w:line="360" w:lineRule="auto"/>
        <w:rPr>
          <w:b/>
          <w:smallCaps/>
          <w:sz w:val="28"/>
        </w:rPr>
      </w:pPr>
      <w:r w:rsidRPr="00E3463F">
        <w:rPr>
          <w:b/>
          <w:smallCaps/>
          <w:sz w:val="28"/>
        </w:rPr>
        <w:t>Durée du marché</w:t>
      </w:r>
    </w:p>
    <w:p w:rsidR="007850C7" w:rsidRPr="00E3463F" w:rsidRDefault="007850C7" w:rsidP="005344EC">
      <w:pPr>
        <w:pStyle w:val="Paragraphedeliste"/>
        <w:numPr>
          <w:ilvl w:val="0"/>
          <w:numId w:val="1"/>
        </w:numPr>
        <w:spacing w:after="0" w:line="360" w:lineRule="auto"/>
        <w:rPr>
          <w:b/>
          <w:smallCaps/>
          <w:sz w:val="28"/>
        </w:rPr>
      </w:pPr>
      <w:r w:rsidRPr="00E3463F">
        <w:rPr>
          <w:b/>
          <w:smallCaps/>
          <w:sz w:val="28"/>
        </w:rPr>
        <w:t>Type de procédure</w:t>
      </w:r>
    </w:p>
    <w:p w:rsidR="007850C7" w:rsidRPr="00E3463F" w:rsidRDefault="007850C7" w:rsidP="005344EC">
      <w:pPr>
        <w:pStyle w:val="Paragraphedeliste"/>
        <w:numPr>
          <w:ilvl w:val="0"/>
          <w:numId w:val="1"/>
        </w:numPr>
        <w:spacing w:after="0" w:line="360" w:lineRule="auto"/>
        <w:rPr>
          <w:b/>
          <w:smallCaps/>
          <w:sz w:val="28"/>
        </w:rPr>
      </w:pPr>
      <w:r w:rsidRPr="00E3463F">
        <w:rPr>
          <w:b/>
          <w:smallCaps/>
          <w:sz w:val="28"/>
        </w:rPr>
        <w:t>Allotissement</w:t>
      </w:r>
    </w:p>
    <w:p w:rsidR="007850C7" w:rsidRPr="00E3463F" w:rsidRDefault="007850C7" w:rsidP="005344EC">
      <w:pPr>
        <w:pStyle w:val="Paragraphedeliste"/>
        <w:numPr>
          <w:ilvl w:val="0"/>
          <w:numId w:val="1"/>
        </w:numPr>
        <w:spacing w:after="0" w:line="360" w:lineRule="auto"/>
        <w:rPr>
          <w:b/>
          <w:smallCaps/>
          <w:sz w:val="28"/>
        </w:rPr>
      </w:pPr>
      <w:r w:rsidRPr="00E3463F">
        <w:rPr>
          <w:b/>
          <w:smallCaps/>
          <w:sz w:val="28"/>
        </w:rPr>
        <w:t>Composition et modalités de retrait du dossier de consultation</w:t>
      </w:r>
    </w:p>
    <w:p w:rsidR="00A440B0" w:rsidRPr="00F540D0" w:rsidRDefault="00A440B0" w:rsidP="005344EC">
      <w:pPr>
        <w:pStyle w:val="Paragraphedeliste"/>
        <w:numPr>
          <w:ilvl w:val="0"/>
          <w:numId w:val="9"/>
        </w:numPr>
        <w:spacing w:after="0"/>
        <w:rPr>
          <w:rFonts w:cstheme="minorHAnsi"/>
          <w:sz w:val="24"/>
        </w:rPr>
      </w:pPr>
      <w:r w:rsidRPr="00F540D0">
        <w:rPr>
          <w:rFonts w:cstheme="minorHAnsi"/>
          <w:sz w:val="24"/>
        </w:rPr>
        <w:t>Composition du dossier de consultation</w:t>
      </w:r>
    </w:p>
    <w:p w:rsidR="00A440B0" w:rsidRPr="00F540D0" w:rsidRDefault="00A440B0" w:rsidP="005344EC">
      <w:pPr>
        <w:pStyle w:val="Paragraphedeliste"/>
        <w:numPr>
          <w:ilvl w:val="0"/>
          <w:numId w:val="9"/>
        </w:numPr>
        <w:spacing w:after="0"/>
        <w:rPr>
          <w:rFonts w:cstheme="minorHAnsi"/>
          <w:sz w:val="24"/>
        </w:rPr>
      </w:pPr>
      <w:r w:rsidRPr="00F540D0">
        <w:rPr>
          <w:rFonts w:cstheme="minorHAnsi"/>
          <w:sz w:val="24"/>
        </w:rPr>
        <w:t>Modalités de retrait du dossier de consultation</w:t>
      </w:r>
    </w:p>
    <w:p w:rsidR="00A440B0" w:rsidRPr="00F540D0" w:rsidRDefault="00F07CE6" w:rsidP="005344EC">
      <w:pPr>
        <w:pStyle w:val="Paragraphedeliste"/>
        <w:numPr>
          <w:ilvl w:val="0"/>
          <w:numId w:val="9"/>
        </w:numPr>
        <w:spacing w:after="0"/>
        <w:rPr>
          <w:rFonts w:cstheme="minorHAnsi"/>
          <w:sz w:val="24"/>
        </w:rPr>
      </w:pPr>
      <w:r w:rsidRPr="00F540D0">
        <w:rPr>
          <w:rFonts w:cstheme="minorHAnsi"/>
          <w:sz w:val="24"/>
        </w:rPr>
        <w:t>Modifications</w:t>
      </w:r>
      <w:r w:rsidR="00A440B0" w:rsidRPr="00F540D0">
        <w:rPr>
          <w:rFonts w:cstheme="minorHAnsi"/>
          <w:sz w:val="24"/>
        </w:rPr>
        <w:t xml:space="preserve"> de détail au dossier de consultation</w:t>
      </w:r>
    </w:p>
    <w:p w:rsidR="00A440B0" w:rsidRPr="00F540D0" w:rsidRDefault="00F07CE6" w:rsidP="005344EC">
      <w:pPr>
        <w:pStyle w:val="Paragraphedeliste"/>
        <w:numPr>
          <w:ilvl w:val="0"/>
          <w:numId w:val="9"/>
        </w:numPr>
        <w:spacing w:after="0"/>
        <w:rPr>
          <w:rFonts w:cstheme="minorHAnsi"/>
          <w:sz w:val="24"/>
        </w:rPr>
      </w:pPr>
      <w:r w:rsidRPr="00F540D0">
        <w:rPr>
          <w:rFonts w:cstheme="minorHAnsi"/>
          <w:sz w:val="24"/>
        </w:rPr>
        <w:t>Conditions</w:t>
      </w:r>
      <w:r w:rsidR="00A440B0" w:rsidRPr="00F540D0">
        <w:rPr>
          <w:rFonts w:cstheme="minorHAnsi"/>
          <w:sz w:val="24"/>
        </w:rPr>
        <w:t xml:space="preserve"> d’envoi et remise des offres</w:t>
      </w:r>
    </w:p>
    <w:p w:rsidR="00B04961" w:rsidRPr="00F540D0" w:rsidRDefault="00B04961" w:rsidP="005344EC">
      <w:pPr>
        <w:pStyle w:val="Paragraphedeliste"/>
        <w:numPr>
          <w:ilvl w:val="0"/>
          <w:numId w:val="9"/>
        </w:numPr>
        <w:spacing w:after="0"/>
        <w:jc w:val="both"/>
        <w:rPr>
          <w:rFonts w:cstheme="minorHAnsi"/>
          <w:sz w:val="24"/>
        </w:rPr>
      </w:pPr>
      <w:r w:rsidRPr="00F540D0">
        <w:rPr>
          <w:rFonts w:cstheme="minorHAnsi"/>
          <w:sz w:val="24"/>
        </w:rPr>
        <w:t>Format des fichiers transmis</w:t>
      </w:r>
    </w:p>
    <w:p w:rsidR="00B04961" w:rsidRPr="00F540D0" w:rsidRDefault="00B04961" w:rsidP="005344EC">
      <w:pPr>
        <w:pStyle w:val="Paragraphedeliste"/>
        <w:numPr>
          <w:ilvl w:val="0"/>
          <w:numId w:val="9"/>
        </w:numPr>
        <w:spacing w:after="0"/>
        <w:jc w:val="both"/>
        <w:rPr>
          <w:rFonts w:cstheme="minorHAnsi"/>
          <w:sz w:val="24"/>
        </w:rPr>
      </w:pPr>
      <w:r w:rsidRPr="00F540D0">
        <w:rPr>
          <w:rFonts w:cstheme="minorHAnsi"/>
          <w:sz w:val="24"/>
        </w:rPr>
        <w:t>Contenu du dossier de candidature et de l’offre</w:t>
      </w:r>
    </w:p>
    <w:p w:rsidR="00B04961" w:rsidRPr="00F540D0" w:rsidRDefault="00B04961" w:rsidP="005344EC">
      <w:pPr>
        <w:pStyle w:val="Paragraphedeliste"/>
        <w:numPr>
          <w:ilvl w:val="0"/>
          <w:numId w:val="9"/>
        </w:numPr>
        <w:spacing w:after="0"/>
        <w:jc w:val="both"/>
        <w:rPr>
          <w:rFonts w:cstheme="minorHAnsi"/>
          <w:sz w:val="24"/>
        </w:rPr>
      </w:pPr>
      <w:r w:rsidRPr="00F540D0">
        <w:rPr>
          <w:rFonts w:cstheme="minorHAnsi"/>
          <w:sz w:val="24"/>
        </w:rPr>
        <w:t>Date limite de réception des offres</w:t>
      </w:r>
    </w:p>
    <w:p w:rsidR="00B04961" w:rsidRPr="00F540D0" w:rsidRDefault="00B04961" w:rsidP="005344EC">
      <w:pPr>
        <w:pStyle w:val="Paragraphedeliste"/>
        <w:numPr>
          <w:ilvl w:val="0"/>
          <w:numId w:val="9"/>
        </w:numPr>
        <w:spacing w:after="0"/>
        <w:jc w:val="both"/>
        <w:rPr>
          <w:rFonts w:cstheme="minorHAnsi"/>
          <w:sz w:val="24"/>
        </w:rPr>
      </w:pPr>
      <w:r w:rsidRPr="00F540D0">
        <w:rPr>
          <w:rFonts w:cstheme="minorHAnsi"/>
          <w:sz w:val="24"/>
        </w:rPr>
        <w:t>Jugement des offres</w:t>
      </w:r>
    </w:p>
    <w:p w:rsidR="007850C7" w:rsidRPr="006F3289" w:rsidRDefault="007850C7" w:rsidP="005344EC">
      <w:pPr>
        <w:pStyle w:val="Paragraphedeliste"/>
        <w:numPr>
          <w:ilvl w:val="0"/>
          <w:numId w:val="1"/>
        </w:numPr>
        <w:spacing w:after="0" w:line="360" w:lineRule="auto"/>
        <w:rPr>
          <w:b/>
          <w:smallCaps/>
          <w:sz w:val="28"/>
        </w:rPr>
      </w:pPr>
      <w:r w:rsidRPr="00F540D0">
        <w:rPr>
          <w:b/>
          <w:smallCaps/>
          <w:sz w:val="28"/>
        </w:rPr>
        <w:t>Renseignement complémentaires</w:t>
      </w:r>
    </w:p>
    <w:p w:rsidR="007850C7" w:rsidRPr="00F540D0" w:rsidRDefault="00A440B0" w:rsidP="00F07CE6">
      <w:pPr>
        <w:spacing w:after="0" w:line="360" w:lineRule="auto"/>
        <w:rPr>
          <w:b/>
          <w:sz w:val="28"/>
        </w:rPr>
      </w:pPr>
      <w:r w:rsidRPr="00F540D0">
        <w:rPr>
          <w:b/>
          <w:sz w:val="28"/>
        </w:rPr>
        <w:t>ANNEXES :</w:t>
      </w:r>
    </w:p>
    <w:p w:rsidR="00A440B0" w:rsidRPr="00E3463F" w:rsidRDefault="00A440B0" w:rsidP="00E3463F">
      <w:r w:rsidRPr="00E3463F">
        <w:t xml:space="preserve">ANNEXE 1 </w:t>
      </w:r>
      <w:r w:rsidR="00E3463F" w:rsidRPr="00E3463F">
        <w:t>au Règlement de Consultation : Grille d’évaluation des critères de jugement des offres</w:t>
      </w:r>
    </w:p>
    <w:p w:rsidR="00E3463F" w:rsidRPr="00E3463F" w:rsidRDefault="00A440B0" w:rsidP="00E3463F">
      <w:r w:rsidRPr="00E3463F">
        <w:t xml:space="preserve">ANNEXE 2 </w:t>
      </w:r>
      <w:r w:rsidR="00E3463F" w:rsidRPr="00E3463F">
        <w:t>au Règlement de Consultation : DECLARATION SUR L’HONNEUR DU CANDIDAT</w:t>
      </w:r>
    </w:p>
    <w:p w:rsidR="00E3463F" w:rsidRDefault="00E3463F" w:rsidP="00E3463F">
      <w:r>
        <w:t>ANNEXE 3 au règlement de consultation– Trame utilisable pour mémoire technique</w:t>
      </w:r>
    </w:p>
    <w:p w:rsidR="00A440B0" w:rsidRPr="00CF7E5C" w:rsidRDefault="00A440B0" w:rsidP="00F07CE6">
      <w:pPr>
        <w:spacing w:after="0"/>
        <w:rPr>
          <w:sz w:val="24"/>
          <w:szCs w:val="24"/>
        </w:rPr>
      </w:pPr>
    </w:p>
    <w:p w:rsidR="00A440B0" w:rsidRPr="00F07CE6" w:rsidRDefault="00A440B0" w:rsidP="00A440B0">
      <w:pPr>
        <w:spacing w:after="0" w:line="240" w:lineRule="auto"/>
        <w:jc w:val="center"/>
        <w:rPr>
          <w:sz w:val="28"/>
        </w:rPr>
      </w:pPr>
    </w:p>
    <w:p w:rsidR="00DC05C1" w:rsidRDefault="00DC05C1" w:rsidP="00A440B0">
      <w:pPr>
        <w:spacing w:after="0" w:line="240" w:lineRule="auto"/>
        <w:jc w:val="center"/>
      </w:pPr>
      <w:r>
        <w:br w:type="page"/>
      </w:r>
    </w:p>
    <w:p w:rsidR="00D5194A" w:rsidRPr="0072794C" w:rsidRDefault="00D5194A" w:rsidP="005344EC">
      <w:pPr>
        <w:pStyle w:val="Paragraphedeliste"/>
        <w:numPr>
          <w:ilvl w:val="0"/>
          <w:numId w:val="7"/>
        </w:numPr>
        <w:spacing w:after="0" w:line="240" w:lineRule="auto"/>
        <w:jc w:val="both"/>
        <w:rPr>
          <w:rFonts w:ascii="Arial" w:hAnsi="Arial" w:cs="Arial"/>
          <w:b/>
        </w:rPr>
      </w:pPr>
      <w:r w:rsidRPr="0072794C">
        <w:rPr>
          <w:b/>
          <w:smallCaps/>
        </w:rPr>
        <w:lastRenderedPageBreak/>
        <w:t>Le pouvoir adjudicateur</w:t>
      </w:r>
    </w:p>
    <w:p w:rsidR="00EF6533" w:rsidRPr="00EF6533" w:rsidRDefault="00EF6533" w:rsidP="00EF6533">
      <w:pPr>
        <w:spacing w:before="120" w:after="0" w:line="240" w:lineRule="auto"/>
        <w:rPr>
          <w:rFonts w:cstheme="minorHAnsi"/>
        </w:rPr>
      </w:pPr>
      <w:r w:rsidRPr="00EF6533">
        <w:rPr>
          <w:rFonts w:cstheme="minorHAnsi"/>
        </w:rPr>
        <w:t>BGE Hauts-de-France est une association régie par la loi du 1er juillet 1901, sans but lucratif, ayant pour principale activité l’accompagnement et l’aide à la création et au développement d’entreprises sur le territoire régional.</w:t>
      </w:r>
    </w:p>
    <w:p w:rsidR="00EF6533" w:rsidRPr="00EF6533" w:rsidRDefault="00EF6533" w:rsidP="00EF6533">
      <w:pPr>
        <w:spacing w:after="0" w:line="240" w:lineRule="auto"/>
        <w:rPr>
          <w:rFonts w:cstheme="minorHAnsi"/>
        </w:rPr>
      </w:pPr>
      <w:r w:rsidRPr="00EF6533">
        <w:rPr>
          <w:rFonts w:cstheme="minorHAnsi"/>
        </w:rPr>
        <w:t>Elle bénéficie notamment du soutien financier de la Région Hauts-de-France et de diverses collectivités territoriales.</w:t>
      </w:r>
    </w:p>
    <w:p w:rsidR="00EF6533" w:rsidRPr="00EF6533" w:rsidRDefault="00EF6533" w:rsidP="00EF6533">
      <w:pPr>
        <w:spacing w:before="240" w:after="0" w:line="240" w:lineRule="auto"/>
        <w:rPr>
          <w:rFonts w:cstheme="minorHAnsi"/>
          <w:u w:val="single"/>
        </w:rPr>
      </w:pPr>
      <w:r w:rsidRPr="00EF6533">
        <w:rPr>
          <w:rFonts w:cstheme="minorHAnsi"/>
          <w:u w:val="single"/>
        </w:rPr>
        <w:t>Pouvoir adjudicateur :</w:t>
      </w:r>
    </w:p>
    <w:p w:rsidR="00EF6533" w:rsidRPr="00EF6533" w:rsidRDefault="00EF6533" w:rsidP="00EF6533">
      <w:pPr>
        <w:spacing w:after="0" w:line="240" w:lineRule="auto"/>
        <w:rPr>
          <w:rFonts w:cstheme="minorHAnsi"/>
        </w:rPr>
      </w:pPr>
      <w:r w:rsidRPr="00EF6533">
        <w:rPr>
          <w:rFonts w:cstheme="minorHAnsi"/>
        </w:rPr>
        <w:t>BGE Hauts-de-France (BGE HDF)</w:t>
      </w:r>
    </w:p>
    <w:p w:rsidR="00EF6533" w:rsidRPr="00EF6533" w:rsidRDefault="00EF6533" w:rsidP="00EF6533">
      <w:pPr>
        <w:spacing w:after="0" w:line="240" w:lineRule="auto"/>
        <w:rPr>
          <w:rFonts w:cstheme="minorHAnsi"/>
        </w:rPr>
      </w:pPr>
      <w:r w:rsidRPr="00EF6533">
        <w:rPr>
          <w:rFonts w:cstheme="minorHAnsi"/>
        </w:rPr>
        <w:t xml:space="preserve">4, rue des </w:t>
      </w:r>
      <w:r w:rsidR="0002797C">
        <w:rPr>
          <w:rFonts w:cstheme="minorHAnsi"/>
        </w:rPr>
        <w:t>b</w:t>
      </w:r>
      <w:r w:rsidRPr="00EF6533">
        <w:rPr>
          <w:rFonts w:cstheme="minorHAnsi"/>
        </w:rPr>
        <w:t>uisses</w:t>
      </w:r>
    </w:p>
    <w:p w:rsidR="00EF6533" w:rsidRPr="00EF6533" w:rsidRDefault="00EF6533" w:rsidP="00EF6533">
      <w:pPr>
        <w:spacing w:after="0" w:line="240" w:lineRule="auto"/>
        <w:rPr>
          <w:rFonts w:cstheme="minorHAnsi"/>
        </w:rPr>
      </w:pPr>
      <w:r w:rsidRPr="00EF6533">
        <w:rPr>
          <w:rFonts w:cstheme="minorHAnsi"/>
        </w:rPr>
        <w:t>59800 Lille</w:t>
      </w:r>
    </w:p>
    <w:p w:rsidR="00EF6533" w:rsidRPr="00EF6533" w:rsidRDefault="00EF6533" w:rsidP="00EF6533">
      <w:pPr>
        <w:spacing w:before="240" w:after="0" w:line="240" w:lineRule="auto"/>
        <w:rPr>
          <w:rFonts w:cstheme="minorHAnsi"/>
          <w:u w:val="single"/>
        </w:rPr>
      </w:pPr>
      <w:r w:rsidRPr="00EF6533">
        <w:rPr>
          <w:rFonts w:cstheme="minorHAnsi"/>
          <w:u w:val="single"/>
        </w:rPr>
        <w:t>Représentant du pouvoir adjudicateur :</w:t>
      </w:r>
    </w:p>
    <w:p w:rsidR="00D5194A" w:rsidRDefault="00EF6533" w:rsidP="00EF6533">
      <w:pPr>
        <w:spacing w:after="0" w:line="240" w:lineRule="auto"/>
        <w:rPr>
          <w:rFonts w:cstheme="minorHAnsi"/>
        </w:rPr>
      </w:pPr>
      <w:r w:rsidRPr="00EF6533">
        <w:rPr>
          <w:rFonts w:cstheme="minorHAnsi"/>
        </w:rPr>
        <w:t>M. Grégory SAGEZ, Directeur Général, dûment habilité à cet effet</w:t>
      </w:r>
    </w:p>
    <w:p w:rsidR="00D86FDB" w:rsidRPr="0072794C" w:rsidRDefault="00D86FDB" w:rsidP="005344EC">
      <w:pPr>
        <w:pStyle w:val="Paragraphedeliste"/>
        <w:numPr>
          <w:ilvl w:val="0"/>
          <w:numId w:val="7"/>
        </w:numPr>
        <w:spacing w:before="240" w:after="120" w:line="240" w:lineRule="auto"/>
        <w:ind w:left="714" w:hanging="357"/>
        <w:rPr>
          <w:b/>
          <w:smallCaps/>
        </w:rPr>
      </w:pPr>
      <w:r w:rsidRPr="0072794C">
        <w:rPr>
          <w:b/>
          <w:smallCaps/>
        </w:rPr>
        <w:t>Objet du marché</w:t>
      </w:r>
    </w:p>
    <w:p w:rsidR="00D5194A" w:rsidRPr="0010231A" w:rsidRDefault="00D5194A" w:rsidP="00D20DA9">
      <w:pPr>
        <w:spacing w:after="0" w:line="240" w:lineRule="auto"/>
        <w:jc w:val="both"/>
        <w:rPr>
          <w:rFonts w:cstheme="minorHAnsi"/>
        </w:rPr>
      </w:pPr>
      <w:r w:rsidRPr="00D5194A">
        <w:rPr>
          <w:rFonts w:cstheme="minorHAnsi"/>
        </w:rPr>
        <w:t xml:space="preserve">Le présent marché a pour </w:t>
      </w:r>
      <w:r w:rsidRPr="0010231A">
        <w:rPr>
          <w:rFonts w:cstheme="minorHAnsi"/>
        </w:rPr>
        <w:t xml:space="preserve">objet </w:t>
      </w:r>
      <w:r w:rsidR="00133CA9">
        <w:rPr>
          <w:rStyle w:val="markedcontent"/>
          <w:rFonts w:cstheme="minorHAnsi"/>
        </w:rPr>
        <w:t xml:space="preserve">les travaux d’entretien courant et de petites réparations du parc immobilier de BGE </w:t>
      </w:r>
      <w:r w:rsidR="00973472">
        <w:rPr>
          <w:rStyle w:val="markedcontent"/>
          <w:rFonts w:cstheme="minorHAnsi"/>
        </w:rPr>
        <w:t>Hauts de</w:t>
      </w:r>
      <w:r w:rsidR="00133CA9">
        <w:rPr>
          <w:rStyle w:val="markedcontent"/>
          <w:rFonts w:cstheme="minorHAnsi"/>
        </w:rPr>
        <w:t xml:space="preserve"> France.</w:t>
      </w:r>
    </w:p>
    <w:p w:rsidR="00D5194A" w:rsidRPr="00DF5A3B" w:rsidRDefault="00D5194A" w:rsidP="00D20DA9">
      <w:pPr>
        <w:spacing w:after="0" w:line="240" w:lineRule="auto"/>
        <w:jc w:val="both"/>
        <w:rPr>
          <w:rStyle w:val="markedcontent"/>
        </w:rPr>
      </w:pPr>
    </w:p>
    <w:p w:rsidR="00DF5A3B" w:rsidRPr="00DF5A3B" w:rsidRDefault="00DF5A3B" w:rsidP="00DF5A3B">
      <w:pPr>
        <w:spacing w:after="0" w:line="240" w:lineRule="auto"/>
        <w:jc w:val="both"/>
        <w:rPr>
          <w:rStyle w:val="markedcontent"/>
        </w:rPr>
      </w:pPr>
      <w:r w:rsidRPr="00DF5A3B">
        <w:rPr>
          <w:rStyle w:val="markedcontent"/>
        </w:rPr>
        <w:t>Ces prestations concernent notamment les domaines suivants : électricité, peinture, revêtements de sols, cloisons, aménagements, petits travaux divers et interventions multiservices.</w:t>
      </w:r>
    </w:p>
    <w:p w:rsidR="00133CA9" w:rsidRPr="00DF5A3B" w:rsidRDefault="00133CA9" w:rsidP="00D20DA9">
      <w:pPr>
        <w:spacing w:after="0" w:line="240" w:lineRule="auto"/>
        <w:jc w:val="both"/>
        <w:rPr>
          <w:rStyle w:val="markedcontent"/>
        </w:rPr>
      </w:pPr>
    </w:p>
    <w:p w:rsidR="00803C84" w:rsidRPr="00803C84" w:rsidRDefault="00803C84" w:rsidP="00803C84">
      <w:pPr>
        <w:spacing w:after="0" w:line="240" w:lineRule="auto"/>
        <w:jc w:val="both"/>
        <w:rPr>
          <w:rFonts w:cstheme="minorHAnsi"/>
        </w:rPr>
      </w:pPr>
      <w:r w:rsidRPr="00803C84">
        <w:rPr>
          <w:rFonts w:cstheme="minorHAnsi"/>
        </w:rPr>
        <w:t>Le type de prestations attendues et leurs caractéristiques techniques sont indiqués dans le Cahier des Clauses Particulières (CCP) de l’accord-cadre.</w:t>
      </w:r>
    </w:p>
    <w:p w:rsidR="00803C84" w:rsidRPr="00803C84" w:rsidRDefault="00803C84" w:rsidP="00803C84">
      <w:pPr>
        <w:spacing w:after="0" w:line="240" w:lineRule="auto"/>
        <w:jc w:val="both"/>
        <w:rPr>
          <w:rFonts w:cstheme="minorHAnsi"/>
        </w:rPr>
      </w:pPr>
    </w:p>
    <w:tbl>
      <w:tblPr>
        <w:tblW w:w="9075" w:type="dxa"/>
        <w:tblInd w:w="55" w:type="dxa"/>
        <w:tblCellMar>
          <w:left w:w="70" w:type="dxa"/>
          <w:right w:w="70" w:type="dxa"/>
        </w:tblCellMar>
        <w:tblLook w:val="04A0" w:firstRow="1" w:lastRow="0" w:firstColumn="1" w:lastColumn="0" w:noHBand="0" w:noVBand="1"/>
      </w:tblPr>
      <w:tblGrid>
        <w:gridCol w:w="1575"/>
        <w:gridCol w:w="7500"/>
      </w:tblGrid>
      <w:tr w:rsidR="00A20CE6" w:rsidRPr="00A20CE6" w:rsidTr="00A20CE6">
        <w:trPr>
          <w:trHeight w:val="300"/>
        </w:trPr>
        <w:tc>
          <w:tcPr>
            <w:tcW w:w="157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20CE6" w:rsidRPr="006D5484" w:rsidRDefault="00A20CE6" w:rsidP="00A20CE6">
            <w:pPr>
              <w:spacing w:after="0" w:line="240" w:lineRule="auto"/>
              <w:jc w:val="center"/>
              <w:rPr>
                <w:rFonts w:ascii="Calibri" w:eastAsia="Times New Roman" w:hAnsi="Calibri" w:cs="Calibri"/>
                <w:b/>
                <w:color w:val="000000"/>
                <w:lang w:eastAsia="fr-FR"/>
              </w:rPr>
            </w:pPr>
            <w:r w:rsidRPr="006D5484">
              <w:rPr>
                <w:rFonts w:ascii="Calibri" w:eastAsia="Times New Roman" w:hAnsi="Calibri" w:cs="Calibri"/>
                <w:b/>
                <w:color w:val="000000"/>
                <w:lang w:eastAsia="fr-FR"/>
              </w:rPr>
              <w:t>Code CPV</w:t>
            </w:r>
          </w:p>
        </w:tc>
        <w:tc>
          <w:tcPr>
            <w:tcW w:w="7500" w:type="dxa"/>
            <w:tcBorders>
              <w:top w:val="single" w:sz="4" w:space="0" w:color="auto"/>
              <w:left w:val="nil"/>
              <w:bottom w:val="single" w:sz="4" w:space="0" w:color="auto"/>
              <w:right w:val="single" w:sz="4" w:space="0" w:color="auto"/>
            </w:tcBorders>
            <w:shd w:val="clear" w:color="auto" w:fill="auto"/>
            <w:noWrap/>
            <w:vAlign w:val="bottom"/>
            <w:hideMark/>
          </w:tcPr>
          <w:p w:rsidR="00A20CE6" w:rsidRPr="006D5484" w:rsidRDefault="00A20CE6" w:rsidP="00A20CE6">
            <w:pPr>
              <w:spacing w:after="0" w:line="240" w:lineRule="auto"/>
              <w:rPr>
                <w:rFonts w:ascii="Calibri" w:eastAsia="Times New Roman" w:hAnsi="Calibri" w:cs="Calibri"/>
                <w:b/>
                <w:color w:val="000000"/>
                <w:lang w:eastAsia="fr-FR"/>
              </w:rPr>
            </w:pPr>
            <w:r w:rsidRPr="006D5484">
              <w:rPr>
                <w:rFonts w:ascii="Calibri" w:eastAsia="Times New Roman" w:hAnsi="Calibri" w:cs="Calibri"/>
                <w:b/>
                <w:color w:val="000000"/>
                <w:lang w:eastAsia="fr-FR"/>
              </w:rPr>
              <w:t>Libellé CPV</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45310000-3</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Travaux d'équipement électrique</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45311000-0</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Travaux de câblage et d'installations électriques</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45312000-7</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Travaux d'installation de systèmes d'alarme et d'antennes</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45314000-1</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Installation de matériel de télécommunications</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45314320-0</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Installation de câblage informatique</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45410000-4</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Travaux de plâtrerie</w:t>
            </w:r>
          </w:p>
        </w:tc>
      </w:tr>
      <w:tr w:rsidR="006D5484"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tcPr>
          <w:p w:rsidR="006D5484" w:rsidRPr="00A20CE6" w:rsidRDefault="006D5484" w:rsidP="00A20CE6">
            <w:pPr>
              <w:spacing w:after="0" w:line="240" w:lineRule="auto"/>
              <w:jc w:val="center"/>
              <w:rPr>
                <w:rFonts w:ascii="Calibri" w:eastAsia="Times New Roman" w:hAnsi="Calibri" w:cs="Calibri"/>
                <w:color w:val="000000"/>
                <w:lang w:eastAsia="fr-FR"/>
              </w:rPr>
            </w:pPr>
            <w:r w:rsidRPr="006D5484">
              <w:rPr>
                <w:rFonts w:ascii="Calibri" w:eastAsia="Times New Roman" w:hAnsi="Calibri" w:cs="Calibri"/>
                <w:color w:val="000000"/>
                <w:lang w:eastAsia="fr-FR"/>
              </w:rPr>
              <w:t>45421152-4</w:t>
            </w:r>
          </w:p>
        </w:tc>
        <w:tc>
          <w:tcPr>
            <w:tcW w:w="7500" w:type="dxa"/>
            <w:tcBorders>
              <w:top w:val="nil"/>
              <w:left w:val="nil"/>
              <w:bottom w:val="single" w:sz="4" w:space="0" w:color="auto"/>
              <w:right w:val="single" w:sz="4" w:space="0" w:color="auto"/>
            </w:tcBorders>
            <w:shd w:val="clear" w:color="auto" w:fill="auto"/>
            <w:vAlign w:val="center"/>
          </w:tcPr>
          <w:p w:rsidR="006D5484" w:rsidRPr="00A20CE6" w:rsidRDefault="006D5484" w:rsidP="00A20CE6">
            <w:pPr>
              <w:spacing w:after="0" w:line="240" w:lineRule="auto"/>
              <w:rPr>
                <w:rFonts w:ascii="Calibri" w:eastAsia="Times New Roman" w:hAnsi="Calibri" w:cs="Calibri"/>
                <w:color w:val="000000"/>
                <w:lang w:eastAsia="fr-FR"/>
              </w:rPr>
            </w:pPr>
            <w:r w:rsidRPr="006D5484">
              <w:rPr>
                <w:rFonts w:ascii="Calibri" w:eastAsia="Times New Roman" w:hAnsi="Calibri" w:cs="Calibri"/>
                <w:color w:val="000000"/>
                <w:lang w:eastAsia="fr-FR"/>
              </w:rPr>
              <w:t>Installation de cloisons</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45430000-0</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Revêtement de sols et de murs</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45432000-4</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Travaux de pose de revêtement de sols et de murs et pose de papiers peints</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45440000-3</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Travaux de peinture et de vitrerie</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45442110-1</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Travaux de peinture de bâtiments</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45442120-4</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Travaux de peinture et de revêtement de protection de structures</w:t>
            </w:r>
          </w:p>
        </w:tc>
      </w:tr>
      <w:tr w:rsidR="00A20CE6" w:rsidRPr="00A20CE6" w:rsidTr="00A20CE6">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45442180-2</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Travaux de pose d'une nouvelle couche de peinture</w:t>
            </w:r>
          </w:p>
        </w:tc>
      </w:tr>
      <w:tr w:rsidR="00A20CE6" w:rsidRPr="00A20CE6" w:rsidTr="00EB139E">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45451000-3</w:t>
            </w:r>
          </w:p>
        </w:tc>
        <w:tc>
          <w:tcPr>
            <w:tcW w:w="7500" w:type="dxa"/>
            <w:tcBorders>
              <w:top w:val="nil"/>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Travaux de décoration</w:t>
            </w:r>
          </w:p>
        </w:tc>
      </w:tr>
      <w:tr w:rsidR="0089543C" w:rsidRPr="00A20CE6" w:rsidTr="00EB139E">
        <w:trPr>
          <w:trHeight w:val="300"/>
        </w:trPr>
        <w:tc>
          <w:tcPr>
            <w:tcW w:w="1575" w:type="dxa"/>
            <w:tcBorders>
              <w:top w:val="nil"/>
              <w:left w:val="single" w:sz="4" w:space="0" w:color="auto"/>
              <w:bottom w:val="single" w:sz="4" w:space="0" w:color="auto"/>
              <w:right w:val="single" w:sz="4" w:space="0" w:color="auto"/>
            </w:tcBorders>
            <w:shd w:val="clear" w:color="000000" w:fill="D9D9D9"/>
            <w:vAlign w:val="center"/>
          </w:tcPr>
          <w:p w:rsidR="0089543C" w:rsidRPr="00A20CE6" w:rsidRDefault="0089543C" w:rsidP="00A20CE6">
            <w:pPr>
              <w:spacing w:after="0" w:line="240" w:lineRule="auto"/>
              <w:jc w:val="center"/>
              <w:rPr>
                <w:rFonts w:ascii="Calibri" w:eastAsia="Times New Roman" w:hAnsi="Calibri" w:cs="Calibri"/>
                <w:color w:val="000000"/>
                <w:lang w:eastAsia="fr-FR"/>
              </w:rPr>
            </w:pPr>
            <w:r w:rsidRPr="0089543C">
              <w:rPr>
                <w:rFonts w:ascii="Calibri" w:eastAsia="Times New Roman" w:hAnsi="Calibri" w:cs="Calibri"/>
                <w:color w:val="000000"/>
                <w:lang w:eastAsia="fr-FR"/>
              </w:rPr>
              <w:t>50000000-5</w:t>
            </w:r>
          </w:p>
        </w:tc>
        <w:tc>
          <w:tcPr>
            <w:tcW w:w="7500" w:type="dxa"/>
            <w:tcBorders>
              <w:top w:val="nil"/>
              <w:left w:val="nil"/>
              <w:bottom w:val="single" w:sz="4" w:space="0" w:color="auto"/>
              <w:right w:val="single" w:sz="4" w:space="0" w:color="auto"/>
            </w:tcBorders>
            <w:shd w:val="clear" w:color="auto" w:fill="auto"/>
            <w:vAlign w:val="center"/>
          </w:tcPr>
          <w:p w:rsidR="0089543C" w:rsidRPr="00A20CE6" w:rsidRDefault="0089543C" w:rsidP="00A20CE6">
            <w:pPr>
              <w:spacing w:after="0" w:line="240" w:lineRule="auto"/>
              <w:rPr>
                <w:rFonts w:ascii="Calibri" w:eastAsia="Times New Roman" w:hAnsi="Calibri" w:cs="Calibri"/>
                <w:color w:val="000000"/>
                <w:lang w:eastAsia="fr-FR"/>
              </w:rPr>
            </w:pPr>
            <w:r w:rsidRPr="0089543C">
              <w:rPr>
                <w:rFonts w:ascii="Calibri" w:eastAsia="Times New Roman" w:hAnsi="Calibri" w:cs="Calibri"/>
                <w:color w:val="000000"/>
                <w:lang w:eastAsia="fr-FR"/>
              </w:rPr>
              <w:t>Services de réparation et d'entretien</w:t>
            </w:r>
          </w:p>
        </w:tc>
      </w:tr>
      <w:tr w:rsidR="00A20CE6" w:rsidRPr="00A20CE6" w:rsidTr="00EB139E">
        <w:trPr>
          <w:trHeight w:val="300"/>
        </w:trPr>
        <w:tc>
          <w:tcPr>
            <w:tcW w:w="1575"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A20CE6" w:rsidRPr="00A20CE6" w:rsidRDefault="00A20CE6" w:rsidP="00A20CE6">
            <w:pPr>
              <w:spacing w:after="0" w:line="240" w:lineRule="auto"/>
              <w:jc w:val="center"/>
              <w:rPr>
                <w:rFonts w:ascii="Calibri" w:eastAsia="Times New Roman" w:hAnsi="Calibri" w:cs="Calibri"/>
                <w:color w:val="000000"/>
                <w:lang w:eastAsia="fr-FR"/>
              </w:rPr>
            </w:pPr>
            <w:r w:rsidRPr="00A20CE6">
              <w:rPr>
                <w:rFonts w:ascii="Calibri" w:eastAsia="Times New Roman" w:hAnsi="Calibri" w:cs="Calibri"/>
                <w:color w:val="000000"/>
                <w:lang w:eastAsia="fr-FR"/>
              </w:rPr>
              <w:t>50711000-2</w:t>
            </w:r>
          </w:p>
        </w:tc>
        <w:tc>
          <w:tcPr>
            <w:tcW w:w="7500" w:type="dxa"/>
            <w:tcBorders>
              <w:top w:val="single" w:sz="4" w:space="0" w:color="auto"/>
              <w:left w:val="nil"/>
              <w:bottom w:val="single" w:sz="4" w:space="0" w:color="auto"/>
              <w:right w:val="single" w:sz="4" w:space="0" w:color="auto"/>
            </w:tcBorders>
            <w:shd w:val="clear" w:color="auto" w:fill="auto"/>
            <w:vAlign w:val="center"/>
            <w:hideMark/>
          </w:tcPr>
          <w:p w:rsidR="00A20CE6" w:rsidRPr="00A20CE6" w:rsidRDefault="00A20CE6" w:rsidP="00A20CE6">
            <w:pPr>
              <w:spacing w:after="0" w:line="240" w:lineRule="auto"/>
              <w:rPr>
                <w:rFonts w:ascii="Calibri" w:eastAsia="Times New Roman" w:hAnsi="Calibri" w:cs="Calibri"/>
                <w:color w:val="000000"/>
                <w:lang w:eastAsia="fr-FR"/>
              </w:rPr>
            </w:pPr>
            <w:r w:rsidRPr="00A20CE6">
              <w:rPr>
                <w:rFonts w:ascii="Calibri" w:eastAsia="Times New Roman" w:hAnsi="Calibri" w:cs="Calibri"/>
                <w:color w:val="000000"/>
                <w:lang w:eastAsia="fr-FR"/>
              </w:rPr>
              <w:t>Services de réparation et d'entretien d'installations électriques de bâtiment</w:t>
            </w:r>
          </w:p>
        </w:tc>
      </w:tr>
      <w:tr w:rsidR="00EB139E" w:rsidRPr="00A20CE6" w:rsidTr="00EB139E">
        <w:trPr>
          <w:trHeight w:val="300"/>
        </w:trPr>
        <w:tc>
          <w:tcPr>
            <w:tcW w:w="1575" w:type="dxa"/>
            <w:tcBorders>
              <w:top w:val="single" w:sz="4" w:space="0" w:color="auto"/>
              <w:left w:val="single" w:sz="4" w:space="0" w:color="auto"/>
              <w:bottom w:val="single" w:sz="4" w:space="0" w:color="auto"/>
              <w:right w:val="single" w:sz="4" w:space="0" w:color="auto"/>
            </w:tcBorders>
            <w:shd w:val="clear" w:color="000000" w:fill="D9D9D9"/>
            <w:vAlign w:val="center"/>
          </w:tcPr>
          <w:p w:rsidR="00EB139E" w:rsidRPr="00A20CE6" w:rsidRDefault="00EB139E" w:rsidP="00A20CE6">
            <w:pPr>
              <w:spacing w:after="0" w:line="240" w:lineRule="auto"/>
              <w:jc w:val="center"/>
              <w:rPr>
                <w:rFonts w:ascii="Calibri" w:eastAsia="Times New Roman" w:hAnsi="Calibri" w:cs="Calibri"/>
                <w:color w:val="000000"/>
                <w:lang w:eastAsia="fr-FR"/>
              </w:rPr>
            </w:pPr>
          </w:p>
        </w:tc>
        <w:tc>
          <w:tcPr>
            <w:tcW w:w="7500" w:type="dxa"/>
            <w:tcBorders>
              <w:top w:val="single" w:sz="4" w:space="0" w:color="auto"/>
              <w:left w:val="nil"/>
              <w:bottom w:val="single" w:sz="4" w:space="0" w:color="auto"/>
              <w:right w:val="single" w:sz="4" w:space="0" w:color="auto"/>
            </w:tcBorders>
            <w:shd w:val="clear" w:color="auto" w:fill="auto"/>
            <w:vAlign w:val="center"/>
          </w:tcPr>
          <w:p w:rsidR="00EB139E" w:rsidRPr="00A20CE6" w:rsidRDefault="00EB139E" w:rsidP="00A20CE6">
            <w:pPr>
              <w:spacing w:after="0" w:line="240" w:lineRule="auto"/>
              <w:rPr>
                <w:rFonts w:ascii="Calibri" w:eastAsia="Times New Roman" w:hAnsi="Calibri" w:cs="Calibri"/>
                <w:color w:val="000000"/>
                <w:lang w:eastAsia="fr-FR"/>
              </w:rPr>
            </w:pPr>
          </w:p>
        </w:tc>
      </w:tr>
    </w:tbl>
    <w:p w:rsidR="00803C84" w:rsidRDefault="00803C84" w:rsidP="00D5194A">
      <w:pPr>
        <w:spacing w:after="0" w:line="240" w:lineRule="auto"/>
        <w:jc w:val="both"/>
        <w:rPr>
          <w:rFonts w:cstheme="minorHAnsi"/>
        </w:rPr>
      </w:pPr>
    </w:p>
    <w:p w:rsidR="00BA5BC8" w:rsidRDefault="00BA5BC8">
      <w:pPr>
        <w:rPr>
          <w:rFonts w:cstheme="minorHAnsi"/>
          <w:smallCaps/>
        </w:rPr>
      </w:pPr>
      <w:r>
        <w:rPr>
          <w:rFonts w:cstheme="minorHAnsi"/>
          <w:smallCaps/>
        </w:rPr>
        <w:br w:type="page"/>
      </w:r>
    </w:p>
    <w:p w:rsidR="00D86FDB" w:rsidRPr="0072794C" w:rsidRDefault="00D86FDB" w:rsidP="005344EC">
      <w:pPr>
        <w:pStyle w:val="Paragraphedeliste"/>
        <w:numPr>
          <w:ilvl w:val="0"/>
          <w:numId w:val="7"/>
        </w:numPr>
        <w:spacing w:after="120" w:line="240" w:lineRule="auto"/>
        <w:ind w:left="714" w:hanging="357"/>
        <w:rPr>
          <w:b/>
          <w:smallCaps/>
        </w:rPr>
      </w:pPr>
      <w:r w:rsidRPr="0072794C">
        <w:rPr>
          <w:b/>
          <w:smallCaps/>
        </w:rPr>
        <w:lastRenderedPageBreak/>
        <w:t>Durée du marché</w:t>
      </w:r>
    </w:p>
    <w:p w:rsidR="0086170F" w:rsidRDefault="0086170F" w:rsidP="0086170F">
      <w:pPr>
        <w:rPr>
          <w:lang w:eastAsia="fr-FR"/>
        </w:rPr>
      </w:pPr>
      <w:r w:rsidRPr="0086170F">
        <w:rPr>
          <w:lang w:eastAsia="fr-FR"/>
        </w:rPr>
        <w:t>La durée initiale du marché est fixée à douze (12) mois à compter de sa notification.</w:t>
      </w:r>
    </w:p>
    <w:p w:rsidR="0086170F" w:rsidRDefault="0086170F" w:rsidP="0086170F">
      <w:pPr>
        <w:rPr>
          <w:lang w:eastAsia="fr-FR"/>
        </w:rPr>
      </w:pPr>
      <w:r w:rsidRPr="0086170F">
        <w:rPr>
          <w:lang w:eastAsia="fr-FR"/>
        </w:rPr>
        <w:t>Le marché est reconductible tacitement trois (3) fois, par périodes successives de douze (12) mois, sans que sa durée totale ne puisse excéder quarante-huit (48) mois.</w:t>
      </w:r>
    </w:p>
    <w:p w:rsidR="0086170F" w:rsidRPr="0086170F" w:rsidRDefault="0086170F" w:rsidP="0086170F">
      <w:pPr>
        <w:rPr>
          <w:lang w:eastAsia="fr-FR"/>
        </w:rPr>
      </w:pPr>
      <w:r w:rsidRPr="0086170F">
        <w:rPr>
          <w:lang w:eastAsia="fr-FR"/>
        </w:rPr>
        <w:t>Le titulaire ne peut s’opposer à la reconduction tacite.</w:t>
      </w:r>
    </w:p>
    <w:p w:rsidR="00D86FDB" w:rsidRDefault="0072794C" w:rsidP="005344EC">
      <w:pPr>
        <w:pStyle w:val="Paragraphedeliste"/>
        <w:numPr>
          <w:ilvl w:val="0"/>
          <w:numId w:val="7"/>
        </w:numPr>
        <w:spacing w:after="120" w:line="240" w:lineRule="auto"/>
        <w:ind w:left="714" w:hanging="357"/>
        <w:rPr>
          <w:b/>
          <w:smallCaps/>
        </w:rPr>
      </w:pPr>
      <w:r>
        <w:rPr>
          <w:b/>
          <w:smallCaps/>
        </w:rPr>
        <w:t>Type de procédure</w:t>
      </w:r>
    </w:p>
    <w:p w:rsidR="00EF265E" w:rsidRPr="00EF265E" w:rsidRDefault="00EF265E" w:rsidP="00EF265E">
      <w:pPr>
        <w:spacing w:before="100" w:beforeAutospacing="1" w:after="100" w:afterAutospacing="1" w:line="240" w:lineRule="auto"/>
        <w:jc w:val="both"/>
        <w:rPr>
          <w:rFonts w:eastAsia="Times New Roman" w:cstheme="minorHAnsi"/>
          <w:sz w:val="24"/>
          <w:szCs w:val="24"/>
          <w:lang w:eastAsia="fr-FR"/>
        </w:rPr>
      </w:pPr>
      <w:r w:rsidRPr="00EF265E">
        <w:rPr>
          <w:rFonts w:eastAsia="Times New Roman" w:cstheme="minorHAnsi"/>
          <w:sz w:val="24"/>
          <w:szCs w:val="24"/>
          <w:lang w:eastAsia="fr-FR"/>
        </w:rPr>
        <w:t>La présente consultation est menée selon une procédure adaptée, conformément aux dispositions du Code de la commande publique, en vue de la conclusion d'un accord-cadre multi-attributaire à bons de commande, sans montant minimum ni montant maximum, exécuté au fur et à mesure des besoins du pouvoir adjudicateur. Les variantes ne sont pas autorisées.</w:t>
      </w:r>
    </w:p>
    <w:p w:rsidR="00EF265E" w:rsidRPr="00EF265E" w:rsidRDefault="00EF265E" w:rsidP="00EF265E">
      <w:pPr>
        <w:spacing w:before="100" w:beforeAutospacing="1" w:after="100" w:afterAutospacing="1" w:line="240" w:lineRule="auto"/>
        <w:jc w:val="both"/>
        <w:rPr>
          <w:rFonts w:eastAsia="Times New Roman" w:cstheme="minorHAnsi"/>
          <w:sz w:val="24"/>
          <w:szCs w:val="24"/>
          <w:lang w:eastAsia="fr-FR"/>
        </w:rPr>
      </w:pPr>
      <w:r w:rsidRPr="00EF265E">
        <w:rPr>
          <w:rFonts w:eastAsia="Times New Roman" w:cstheme="minorHAnsi"/>
          <w:sz w:val="24"/>
          <w:szCs w:val="24"/>
          <w:lang w:eastAsia="fr-FR"/>
        </w:rPr>
        <w:t>Pour chaque lot, l'accord-cadre est attribué à deux opérateurs économiques classés par ordre de priorité à l'issue de l'analyse des offres. Le titulaire n°1 (mieux disant) est systématiquement sollicité en premier ; le titulaire n°2 n'intervient qu'en cas de défaillance du premier, entendue comme : absence de réponse dans les délais impartis (24h pour une urgence, 14 jours pour un devis courant), impossibilité de le joindre, refus, indisponibilité ou devis manifestement disproportionné au regard du BPU. La cascade se réinitialise à chaque nouvelle demande. Au-delà de trois défaillances cumulées, le titulaire n°1 est déclassé au rang 2 par notification écrite du pouvoir adjudicateur, sans que cela constitue une résiliation du marché.</w:t>
      </w:r>
    </w:p>
    <w:p w:rsidR="00DB6859" w:rsidRPr="00EF265E" w:rsidRDefault="00DB6859" w:rsidP="00EF265E">
      <w:pPr>
        <w:jc w:val="both"/>
        <w:rPr>
          <w:rFonts w:cstheme="minorHAnsi"/>
        </w:rPr>
      </w:pPr>
    </w:p>
    <w:p w:rsidR="00D86FDB" w:rsidRPr="00A35602" w:rsidRDefault="00725DA2" w:rsidP="005344EC">
      <w:pPr>
        <w:pStyle w:val="Paragraphedeliste"/>
        <w:numPr>
          <w:ilvl w:val="0"/>
          <w:numId w:val="7"/>
        </w:numPr>
        <w:spacing w:after="120" w:line="240" w:lineRule="auto"/>
        <w:ind w:left="714" w:hanging="357"/>
        <w:rPr>
          <w:b/>
          <w:smallCaps/>
        </w:rPr>
      </w:pPr>
      <w:r w:rsidRPr="00A35602">
        <w:rPr>
          <w:b/>
          <w:smallCaps/>
        </w:rPr>
        <w:t>Allotissement</w:t>
      </w:r>
    </w:p>
    <w:p w:rsidR="00AC6DEC" w:rsidRDefault="00AC6DEC" w:rsidP="00605453">
      <w:pPr>
        <w:contextualSpacing/>
        <w:jc w:val="both"/>
        <w:rPr>
          <w:rFonts w:cstheme="minorHAnsi"/>
        </w:rPr>
      </w:pPr>
      <w:r w:rsidRPr="00AC6DEC">
        <w:rPr>
          <w:rFonts w:cstheme="minorHAnsi"/>
        </w:rPr>
        <w:t xml:space="preserve">La consultation est décomposée en </w:t>
      </w:r>
      <w:r w:rsidR="00BD2B85">
        <w:rPr>
          <w:rFonts w:cstheme="minorHAnsi"/>
        </w:rPr>
        <w:t>13</w:t>
      </w:r>
      <w:r w:rsidRPr="00AC6DEC">
        <w:rPr>
          <w:rFonts w:cstheme="minorHAnsi"/>
        </w:rPr>
        <w:t xml:space="preserve"> lots</w:t>
      </w:r>
      <w:r w:rsidR="00D56EFE">
        <w:rPr>
          <w:rFonts w:cstheme="minorHAnsi"/>
        </w:rPr>
        <w:t>.</w:t>
      </w:r>
    </w:p>
    <w:p w:rsidR="00684064" w:rsidRDefault="0001155A" w:rsidP="005344EC">
      <w:pPr>
        <w:pStyle w:val="Paragraphedeliste"/>
        <w:numPr>
          <w:ilvl w:val="0"/>
          <w:numId w:val="10"/>
        </w:numPr>
        <w:jc w:val="both"/>
        <w:rPr>
          <w:rFonts w:cstheme="minorHAnsi"/>
        </w:rPr>
      </w:pPr>
      <w:r w:rsidRPr="00D56EFE">
        <w:rPr>
          <w:rFonts w:cstheme="minorHAnsi"/>
        </w:rPr>
        <w:t xml:space="preserve">Lot </w:t>
      </w:r>
      <w:proofErr w:type="gramStart"/>
      <w:r w:rsidRPr="00D56EFE">
        <w:rPr>
          <w:rFonts w:cstheme="minorHAnsi"/>
        </w:rPr>
        <w:t>1:</w:t>
      </w:r>
      <w:proofErr w:type="gramEnd"/>
      <w:r w:rsidRPr="00D56EFE">
        <w:rPr>
          <w:rFonts w:cstheme="minorHAnsi"/>
        </w:rPr>
        <w:t xml:space="preserve"> Electricité</w:t>
      </w:r>
      <w:r w:rsidR="00E07395">
        <w:rPr>
          <w:rFonts w:cstheme="minorHAnsi"/>
        </w:rPr>
        <w:t xml:space="preserve"> </w:t>
      </w:r>
      <w:r w:rsidR="00B42078">
        <w:rPr>
          <w:rFonts w:cstheme="minorHAnsi"/>
        </w:rPr>
        <w:t>-</w:t>
      </w:r>
      <w:r w:rsidR="00E07395">
        <w:rPr>
          <w:rFonts w:cstheme="minorHAnsi"/>
        </w:rPr>
        <w:t xml:space="preserve"> secteur Métropole de Lille </w:t>
      </w:r>
    </w:p>
    <w:p w:rsidR="00684064" w:rsidRPr="00684064" w:rsidRDefault="00E07395" w:rsidP="005344EC">
      <w:pPr>
        <w:pStyle w:val="Paragraphedeliste"/>
        <w:numPr>
          <w:ilvl w:val="0"/>
          <w:numId w:val="10"/>
        </w:numPr>
        <w:jc w:val="both"/>
        <w:rPr>
          <w:rFonts w:cstheme="minorHAnsi"/>
        </w:rPr>
      </w:pPr>
      <w:r w:rsidRPr="00684064">
        <w:rPr>
          <w:rFonts w:cstheme="minorHAnsi"/>
        </w:rPr>
        <w:t xml:space="preserve">Lot </w:t>
      </w:r>
      <w:proofErr w:type="gramStart"/>
      <w:r w:rsidRPr="00684064">
        <w:rPr>
          <w:rFonts w:cstheme="minorHAnsi"/>
        </w:rPr>
        <w:t>2:</w:t>
      </w:r>
      <w:proofErr w:type="gramEnd"/>
      <w:r w:rsidRPr="00684064">
        <w:rPr>
          <w:rFonts w:cstheme="minorHAnsi"/>
        </w:rPr>
        <w:t xml:space="preserve"> Electricité</w:t>
      </w:r>
      <w:r w:rsidR="00936BC5" w:rsidRPr="00684064">
        <w:rPr>
          <w:rFonts w:cstheme="minorHAnsi"/>
        </w:rPr>
        <w:t xml:space="preserve"> </w:t>
      </w:r>
      <w:r w:rsidR="00B42078">
        <w:rPr>
          <w:rFonts w:cstheme="minorHAnsi"/>
        </w:rPr>
        <w:t>-</w:t>
      </w:r>
      <w:r w:rsidR="00936BC5" w:rsidRPr="00684064">
        <w:rPr>
          <w:rFonts w:cstheme="minorHAnsi"/>
        </w:rPr>
        <w:t xml:space="preserve"> secteur </w:t>
      </w:r>
      <w:r w:rsidR="00684064" w:rsidRPr="00684064">
        <w:rPr>
          <w:rFonts w:cstheme="minorHAnsi"/>
        </w:rPr>
        <w:t xml:space="preserve">Boulogne sur Mer </w:t>
      </w:r>
      <w:r w:rsidR="00B42078">
        <w:rPr>
          <w:rFonts w:cstheme="minorHAnsi"/>
        </w:rPr>
        <w:t>-</w:t>
      </w:r>
      <w:r w:rsidR="00684064" w:rsidRPr="00684064">
        <w:rPr>
          <w:rFonts w:cstheme="minorHAnsi"/>
        </w:rPr>
        <w:t xml:space="preserve"> Calais - Etaples - Hazebrouck - Saint Omer</w:t>
      </w:r>
    </w:p>
    <w:p w:rsidR="00E07395" w:rsidRDefault="00E07395" w:rsidP="005344EC">
      <w:pPr>
        <w:pStyle w:val="Paragraphedeliste"/>
        <w:numPr>
          <w:ilvl w:val="0"/>
          <w:numId w:val="10"/>
        </w:numPr>
        <w:jc w:val="both"/>
        <w:rPr>
          <w:rFonts w:cstheme="minorHAnsi"/>
        </w:rPr>
      </w:pPr>
      <w:r w:rsidRPr="00D56EFE">
        <w:rPr>
          <w:rFonts w:cstheme="minorHAnsi"/>
        </w:rPr>
        <w:t xml:space="preserve">Lot </w:t>
      </w:r>
      <w:proofErr w:type="gramStart"/>
      <w:r>
        <w:rPr>
          <w:rFonts w:cstheme="minorHAnsi"/>
        </w:rPr>
        <w:t>3</w:t>
      </w:r>
      <w:r w:rsidRPr="00D56EFE">
        <w:rPr>
          <w:rFonts w:cstheme="minorHAnsi"/>
        </w:rPr>
        <w:t>:</w:t>
      </w:r>
      <w:proofErr w:type="gramEnd"/>
      <w:r w:rsidRPr="00D56EFE">
        <w:rPr>
          <w:rFonts w:cstheme="minorHAnsi"/>
        </w:rPr>
        <w:t xml:space="preserve"> Electricité</w:t>
      </w:r>
      <w:r w:rsidR="00936BC5">
        <w:rPr>
          <w:rFonts w:cstheme="minorHAnsi"/>
        </w:rPr>
        <w:t xml:space="preserve"> </w:t>
      </w:r>
      <w:r w:rsidR="00B42078">
        <w:rPr>
          <w:rFonts w:cstheme="minorHAnsi"/>
        </w:rPr>
        <w:t>-</w:t>
      </w:r>
      <w:r w:rsidR="00936BC5">
        <w:rPr>
          <w:rFonts w:cstheme="minorHAnsi"/>
        </w:rPr>
        <w:t xml:space="preserve"> </w:t>
      </w:r>
      <w:r w:rsidR="00684064">
        <w:rPr>
          <w:rFonts w:cstheme="minorHAnsi"/>
        </w:rPr>
        <w:t xml:space="preserve">secteur </w:t>
      </w:r>
      <w:r w:rsidR="00684064" w:rsidRPr="005E43DA">
        <w:rPr>
          <w:rFonts w:cstheme="minorHAnsi"/>
        </w:rPr>
        <w:t xml:space="preserve">Béthune </w:t>
      </w:r>
      <w:r w:rsidR="00684064">
        <w:rPr>
          <w:rFonts w:cstheme="minorHAnsi"/>
        </w:rPr>
        <w:t>-</w:t>
      </w:r>
      <w:r w:rsidR="00684064" w:rsidRPr="005E43DA">
        <w:rPr>
          <w:rFonts w:cstheme="minorHAnsi"/>
        </w:rPr>
        <w:t xml:space="preserve"> </w:t>
      </w:r>
      <w:r w:rsidR="00684064">
        <w:rPr>
          <w:rFonts w:cstheme="minorHAnsi"/>
        </w:rPr>
        <w:t>Lens - Saint Nicolas lez  Arras</w:t>
      </w:r>
    </w:p>
    <w:p w:rsidR="00684064" w:rsidRDefault="00E07395" w:rsidP="005344EC">
      <w:pPr>
        <w:pStyle w:val="Paragraphedeliste"/>
        <w:numPr>
          <w:ilvl w:val="0"/>
          <w:numId w:val="10"/>
        </w:numPr>
        <w:jc w:val="both"/>
        <w:rPr>
          <w:rFonts w:cstheme="minorHAnsi"/>
        </w:rPr>
      </w:pPr>
      <w:r w:rsidRPr="00684064">
        <w:rPr>
          <w:rFonts w:cstheme="minorHAnsi"/>
        </w:rPr>
        <w:t xml:space="preserve">Lot </w:t>
      </w:r>
      <w:proofErr w:type="gramStart"/>
      <w:r w:rsidRPr="00684064">
        <w:rPr>
          <w:rFonts w:cstheme="minorHAnsi"/>
        </w:rPr>
        <w:t>4</w:t>
      </w:r>
      <w:r w:rsidR="00936BC5" w:rsidRPr="00684064">
        <w:rPr>
          <w:rFonts w:cstheme="minorHAnsi"/>
        </w:rPr>
        <w:t>:</w:t>
      </w:r>
      <w:proofErr w:type="gramEnd"/>
      <w:r w:rsidR="00936BC5" w:rsidRPr="00684064">
        <w:rPr>
          <w:rFonts w:cstheme="minorHAnsi"/>
        </w:rPr>
        <w:t xml:space="preserve"> Electricité </w:t>
      </w:r>
      <w:r w:rsidR="00B42078">
        <w:rPr>
          <w:rFonts w:cstheme="minorHAnsi"/>
        </w:rPr>
        <w:t>-</w:t>
      </w:r>
      <w:r w:rsidR="00936BC5" w:rsidRPr="00684064">
        <w:rPr>
          <w:rFonts w:cstheme="minorHAnsi"/>
        </w:rPr>
        <w:t xml:space="preserve"> </w:t>
      </w:r>
      <w:r w:rsidR="00684064">
        <w:rPr>
          <w:rFonts w:cstheme="minorHAnsi"/>
        </w:rPr>
        <w:t xml:space="preserve">secteur </w:t>
      </w:r>
      <w:r w:rsidR="00684064" w:rsidRPr="005E43DA">
        <w:rPr>
          <w:rFonts w:cstheme="minorHAnsi"/>
        </w:rPr>
        <w:t>Cambrai</w:t>
      </w:r>
      <w:r w:rsidR="00684064">
        <w:rPr>
          <w:rFonts w:cstheme="minorHAnsi"/>
        </w:rPr>
        <w:t xml:space="preserve"> - </w:t>
      </w:r>
      <w:r w:rsidR="00684064" w:rsidRPr="005E43DA">
        <w:rPr>
          <w:rFonts w:cstheme="minorHAnsi"/>
        </w:rPr>
        <w:t xml:space="preserve">Denain </w:t>
      </w:r>
      <w:r w:rsidR="00684064">
        <w:rPr>
          <w:rFonts w:cstheme="minorHAnsi"/>
        </w:rPr>
        <w:t xml:space="preserve">- </w:t>
      </w:r>
      <w:r w:rsidR="00684064" w:rsidRPr="005E43DA">
        <w:rPr>
          <w:rFonts w:cstheme="minorHAnsi"/>
        </w:rPr>
        <w:t>Maubeuge</w:t>
      </w:r>
      <w:r w:rsidR="00684064">
        <w:rPr>
          <w:rFonts w:cstheme="minorHAnsi"/>
        </w:rPr>
        <w:t xml:space="preserve"> - Sin le Noble -</w:t>
      </w:r>
      <w:r w:rsidR="00684064" w:rsidRPr="00F5581C">
        <w:rPr>
          <w:rFonts w:cstheme="minorHAnsi"/>
        </w:rPr>
        <w:t xml:space="preserve"> </w:t>
      </w:r>
      <w:r w:rsidR="00684064" w:rsidRPr="005E43DA">
        <w:rPr>
          <w:rFonts w:cstheme="minorHAnsi"/>
        </w:rPr>
        <w:t>Valenciennes</w:t>
      </w:r>
      <w:r w:rsidR="00684064" w:rsidRPr="00684064">
        <w:rPr>
          <w:rFonts w:cstheme="minorHAnsi"/>
        </w:rPr>
        <w:t xml:space="preserve"> </w:t>
      </w:r>
    </w:p>
    <w:p w:rsidR="0001155A" w:rsidRPr="00684064" w:rsidRDefault="00E07395" w:rsidP="005344EC">
      <w:pPr>
        <w:pStyle w:val="Paragraphedeliste"/>
        <w:numPr>
          <w:ilvl w:val="0"/>
          <w:numId w:val="10"/>
        </w:numPr>
        <w:jc w:val="both"/>
        <w:rPr>
          <w:rFonts w:cstheme="minorHAnsi"/>
        </w:rPr>
      </w:pPr>
      <w:r w:rsidRPr="00684064">
        <w:rPr>
          <w:rFonts w:cstheme="minorHAnsi"/>
        </w:rPr>
        <w:t>Lot 5</w:t>
      </w:r>
      <w:r w:rsidR="0001155A" w:rsidRPr="00684064">
        <w:rPr>
          <w:rFonts w:cstheme="minorHAnsi"/>
        </w:rPr>
        <w:t xml:space="preserve"> : Peinture, sol, et décoration</w:t>
      </w:r>
      <w:r w:rsidRPr="00684064">
        <w:rPr>
          <w:rFonts w:cstheme="minorHAnsi"/>
        </w:rPr>
        <w:t xml:space="preserve"> </w:t>
      </w:r>
      <w:r w:rsidR="00B42078">
        <w:rPr>
          <w:rFonts w:cstheme="minorHAnsi"/>
        </w:rPr>
        <w:t>-</w:t>
      </w:r>
      <w:r w:rsidRPr="00684064">
        <w:rPr>
          <w:rFonts w:cstheme="minorHAnsi"/>
        </w:rPr>
        <w:t xml:space="preserve"> secteur Métropole de Lille</w:t>
      </w:r>
    </w:p>
    <w:p w:rsidR="00684064" w:rsidRDefault="00E07395" w:rsidP="005344EC">
      <w:pPr>
        <w:pStyle w:val="Paragraphedeliste"/>
        <w:numPr>
          <w:ilvl w:val="0"/>
          <w:numId w:val="10"/>
        </w:numPr>
        <w:jc w:val="both"/>
        <w:rPr>
          <w:rFonts w:cstheme="minorHAnsi"/>
        </w:rPr>
      </w:pPr>
      <w:r w:rsidRPr="00684064">
        <w:rPr>
          <w:rFonts w:cstheme="minorHAnsi"/>
        </w:rPr>
        <w:t>Lot 6 : Peinture, sol, et décoration</w:t>
      </w:r>
      <w:r w:rsidR="00936BC5" w:rsidRPr="00684064">
        <w:rPr>
          <w:rFonts w:cstheme="minorHAnsi"/>
        </w:rPr>
        <w:t xml:space="preserve"> </w:t>
      </w:r>
      <w:r w:rsidR="00B42078">
        <w:rPr>
          <w:rFonts w:cstheme="minorHAnsi"/>
        </w:rPr>
        <w:t>-</w:t>
      </w:r>
      <w:r w:rsidR="00936BC5" w:rsidRPr="00684064">
        <w:rPr>
          <w:rFonts w:cstheme="minorHAnsi"/>
        </w:rPr>
        <w:t xml:space="preserve"> </w:t>
      </w:r>
      <w:r w:rsidR="00684064" w:rsidRPr="00684064">
        <w:rPr>
          <w:rFonts w:cstheme="minorHAnsi"/>
        </w:rPr>
        <w:t xml:space="preserve">secteur Boulogne sur Mer </w:t>
      </w:r>
      <w:r w:rsidR="00B42078">
        <w:rPr>
          <w:rFonts w:cstheme="minorHAnsi"/>
        </w:rPr>
        <w:t>-</w:t>
      </w:r>
      <w:r w:rsidR="00684064" w:rsidRPr="00684064">
        <w:rPr>
          <w:rFonts w:cstheme="minorHAnsi"/>
        </w:rPr>
        <w:t>Calais - Etaples - Hazebrouck - Saint Omer</w:t>
      </w:r>
    </w:p>
    <w:p w:rsidR="00E07395" w:rsidRPr="00684064" w:rsidRDefault="00E07395" w:rsidP="005344EC">
      <w:pPr>
        <w:pStyle w:val="Paragraphedeliste"/>
        <w:numPr>
          <w:ilvl w:val="0"/>
          <w:numId w:val="10"/>
        </w:numPr>
        <w:jc w:val="both"/>
        <w:rPr>
          <w:rFonts w:cstheme="minorHAnsi"/>
        </w:rPr>
      </w:pPr>
      <w:r w:rsidRPr="00684064">
        <w:rPr>
          <w:rFonts w:cstheme="minorHAnsi"/>
        </w:rPr>
        <w:t>Lot 7 : Peinture, sol, et décoration</w:t>
      </w:r>
      <w:r w:rsidR="00936BC5" w:rsidRPr="00684064">
        <w:rPr>
          <w:rFonts w:cstheme="minorHAnsi"/>
        </w:rPr>
        <w:t xml:space="preserve"> </w:t>
      </w:r>
      <w:r w:rsidR="00B42078">
        <w:rPr>
          <w:rFonts w:cstheme="minorHAnsi"/>
        </w:rPr>
        <w:t>-</w:t>
      </w:r>
      <w:r w:rsidR="00936BC5" w:rsidRPr="00684064">
        <w:rPr>
          <w:rFonts w:cstheme="minorHAnsi"/>
        </w:rPr>
        <w:t xml:space="preserve"> </w:t>
      </w:r>
      <w:r w:rsidR="00B42078">
        <w:rPr>
          <w:rFonts w:cstheme="minorHAnsi"/>
        </w:rPr>
        <w:t xml:space="preserve">secteur </w:t>
      </w:r>
      <w:r w:rsidR="00B42078" w:rsidRPr="005E43DA">
        <w:rPr>
          <w:rFonts w:cstheme="minorHAnsi"/>
        </w:rPr>
        <w:t xml:space="preserve">Béthune </w:t>
      </w:r>
      <w:r w:rsidR="00B42078">
        <w:rPr>
          <w:rFonts w:cstheme="minorHAnsi"/>
        </w:rPr>
        <w:t>-</w:t>
      </w:r>
      <w:r w:rsidR="00B42078" w:rsidRPr="005E43DA">
        <w:rPr>
          <w:rFonts w:cstheme="minorHAnsi"/>
        </w:rPr>
        <w:t xml:space="preserve"> </w:t>
      </w:r>
      <w:r w:rsidR="00B42078">
        <w:rPr>
          <w:rFonts w:cstheme="minorHAnsi"/>
        </w:rPr>
        <w:t xml:space="preserve">Lens - Saint Nicolas </w:t>
      </w:r>
      <w:proofErr w:type="gramStart"/>
      <w:r w:rsidR="00B42078">
        <w:rPr>
          <w:rFonts w:cstheme="minorHAnsi"/>
        </w:rPr>
        <w:t>lez  Arras</w:t>
      </w:r>
      <w:proofErr w:type="gramEnd"/>
    </w:p>
    <w:p w:rsidR="00E07395" w:rsidRDefault="00E07395" w:rsidP="005344EC">
      <w:pPr>
        <w:pStyle w:val="Paragraphedeliste"/>
        <w:numPr>
          <w:ilvl w:val="0"/>
          <w:numId w:val="10"/>
        </w:numPr>
        <w:jc w:val="both"/>
        <w:rPr>
          <w:rFonts w:cstheme="minorHAnsi"/>
        </w:rPr>
      </w:pPr>
      <w:r>
        <w:rPr>
          <w:rFonts w:cstheme="minorHAnsi"/>
        </w:rPr>
        <w:t>Lot 8</w:t>
      </w:r>
      <w:r w:rsidRPr="00D56EFE">
        <w:rPr>
          <w:rFonts w:cstheme="minorHAnsi"/>
        </w:rPr>
        <w:t xml:space="preserve"> : Peinture, sol, et décoration</w:t>
      </w:r>
      <w:r w:rsidR="00936BC5">
        <w:rPr>
          <w:rFonts w:cstheme="minorHAnsi"/>
        </w:rPr>
        <w:t xml:space="preserve"> </w:t>
      </w:r>
      <w:r w:rsidR="00B42078">
        <w:rPr>
          <w:rFonts w:cstheme="minorHAnsi"/>
        </w:rPr>
        <w:t>-</w:t>
      </w:r>
      <w:r w:rsidR="00936BC5">
        <w:rPr>
          <w:rFonts w:cstheme="minorHAnsi"/>
        </w:rPr>
        <w:t xml:space="preserve"> </w:t>
      </w:r>
      <w:r w:rsidR="00B42078">
        <w:rPr>
          <w:rFonts w:cstheme="minorHAnsi"/>
        </w:rPr>
        <w:t xml:space="preserve">secteur </w:t>
      </w:r>
      <w:r w:rsidR="00B42078" w:rsidRPr="005E43DA">
        <w:rPr>
          <w:rFonts w:cstheme="minorHAnsi"/>
        </w:rPr>
        <w:t>Cambrai</w:t>
      </w:r>
      <w:r w:rsidR="00B42078">
        <w:rPr>
          <w:rFonts w:cstheme="minorHAnsi"/>
        </w:rPr>
        <w:t xml:space="preserve"> - </w:t>
      </w:r>
      <w:r w:rsidR="00B42078" w:rsidRPr="005E43DA">
        <w:rPr>
          <w:rFonts w:cstheme="minorHAnsi"/>
        </w:rPr>
        <w:t xml:space="preserve">Denain </w:t>
      </w:r>
      <w:r w:rsidR="00B42078">
        <w:rPr>
          <w:rFonts w:cstheme="minorHAnsi"/>
        </w:rPr>
        <w:t xml:space="preserve">- </w:t>
      </w:r>
      <w:r w:rsidR="00B42078" w:rsidRPr="005E43DA">
        <w:rPr>
          <w:rFonts w:cstheme="minorHAnsi"/>
        </w:rPr>
        <w:t>Maubeuge</w:t>
      </w:r>
      <w:r w:rsidR="00B42078">
        <w:rPr>
          <w:rFonts w:cstheme="minorHAnsi"/>
        </w:rPr>
        <w:t xml:space="preserve"> - Sin le Noble -</w:t>
      </w:r>
      <w:r w:rsidR="00B42078" w:rsidRPr="00F5581C">
        <w:rPr>
          <w:rFonts w:cstheme="minorHAnsi"/>
        </w:rPr>
        <w:t xml:space="preserve"> </w:t>
      </w:r>
      <w:r w:rsidR="00B42078" w:rsidRPr="005E43DA">
        <w:rPr>
          <w:rFonts w:cstheme="minorHAnsi"/>
        </w:rPr>
        <w:t>Valenciennes</w:t>
      </w:r>
    </w:p>
    <w:p w:rsidR="0001155A" w:rsidRDefault="0001155A" w:rsidP="005344EC">
      <w:pPr>
        <w:pStyle w:val="Paragraphedeliste"/>
        <w:numPr>
          <w:ilvl w:val="0"/>
          <w:numId w:val="10"/>
        </w:numPr>
        <w:jc w:val="both"/>
        <w:rPr>
          <w:rFonts w:cstheme="minorHAnsi"/>
        </w:rPr>
      </w:pPr>
      <w:r w:rsidRPr="00D56EFE">
        <w:rPr>
          <w:rFonts w:cstheme="minorHAnsi"/>
        </w:rPr>
        <w:t xml:space="preserve">Lot </w:t>
      </w:r>
      <w:r w:rsidR="00DF1E41">
        <w:rPr>
          <w:rFonts w:cstheme="minorHAnsi"/>
        </w:rPr>
        <w:t>9</w:t>
      </w:r>
      <w:r w:rsidR="00B42078">
        <w:rPr>
          <w:rFonts w:cstheme="minorHAnsi"/>
        </w:rPr>
        <w:t xml:space="preserve"> : </w:t>
      </w:r>
      <w:r w:rsidRPr="00D56EFE">
        <w:rPr>
          <w:rFonts w:cstheme="minorHAnsi"/>
        </w:rPr>
        <w:t>Petits travaux et d’entretien divers</w:t>
      </w:r>
      <w:r w:rsidR="00E07395">
        <w:rPr>
          <w:rFonts w:cstheme="minorHAnsi"/>
        </w:rPr>
        <w:t xml:space="preserve"> </w:t>
      </w:r>
      <w:r w:rsidR="00B42078">
        <w:rPr>
          <w:rFonts w:cstheme="minorHAnsi"/>
        </w:rPr>
        <w:t>-</w:t>
      </w:r>
      <w:r w:rsidR="00E07395">
        <w:rPr>
          <w:rFonts w:cstheme="minorHAnsi"/>
        </w:rPr>
        <w:t xml:space="preserve"> secteur Métropole de Lille</w:t>
      </w:r>
    </w:p>
    <w:p w:rsidR="00E07395" w:rsidRDefault="00E07395" w:rsidP="005344EC">
      <w:pPr>
        <w:pStyle w:val="Paragraphedeliste"/>
        <w:numPr>
          <w:ilvl w:val="0"/>
          <w:numId w:val="10"/>
        </w:numPr>
        <w:jc w:val="both"/>
        <w:rPr>
          <w:rFonts w:cstheme="minorHAnsi"/>
        </w:rPr>
      </w:pPr>
      <w:r w:rsidRPr="00D56EFE">
        <w:rPr>
          <w:rFonts w:cstheme="minorHAnsi"/>
        </w:rPr>
        <w:t xml:space="preserve">Lot </w:t>
      </w:r>
      <w:r w:rsidR="00DF1E41">
        <w:rPr>
          <w:rFonts w:cstheme="minorHAnsi"/>
        </w:rPr>
        <w:t>10</w:t>
      </w:r>
      <w:r w:rsidR="00B42078">
        <w:rPr>
          <w:rFonts w:cstheme="minorHAnsi"/>
        </w:rPr>
        <w:t xml:space="preserve"> : </w:t>
      </w:r>
      <w:r w:rsidRPr="00D56EFE">
        <w:rPr>
          <w:rFonts w:cstheme="minorHAnsi"/>
        </w:rPr>
        <w:t>Petits travaux et d’entretien divers</w:t>
      </w:r>
      <w:r w:rsidR="00936BC5">
        <w:rPr>
          <w:rFonts w:cstheme="minorHAnsi"/>
        </w:rPr>
        <w:t xml:space="preserve"> </w:t>
      </w:r>
      <w:r w:rsidR="00B42078">
        <w:rPr>
          <w:rFonts w:cstheme="minorHAnsi"/>
        </w:rPr>
        <w:t>-</w:t>
      </w:r>
      <w:r w:rsidR="00936BC5">
        <w:rPr>
          <w:rFonts w:cstheme="minorHAnsi"/>
        </w:rPr>
        <w:t xml:space="preserve"> </w:t>
      </w:r>
      <w:r w:rsidR="00B42078" w:rsidRPr="00684064">
        <w:rPr>
          <w:rFonts w:cstheme="minorHAnsi"/>
        </w:rPr>
        <w:t xml:space="preserve">secteur Boulogne sur Mer </w:t>
      </w:r>
      <w:r w:rsidR="00B42078">
        <w:rPr>
          <w:rFonts w:cstheme="minorHAnsi"/>
        </w:rPr>
        <w:t>-</w:t>
      </w:r>
      <w:r w:rsidR="00B42078" w:rsidRPr="00684064">
        <w:rPr>
          <w:rFonts w:cstheme="minorHAnsi"/>
        </w:rPr>
        <w:t xml:space="preserve"> Calais - Etaples - Hazebrouck - Saint Omer</w:t>
      </w:r>
    </w:p>
    <w:p w:rsidR="00E07395" w:rsidRDefault="00E07395" w:rsidP="005344EC">
      <w:pPr>
        <w:pStyle w:val="Paragraphedeliste"/>
        <w:numPr>
          <w:ilvl w:val="0"/>
          <w:numId w:val="10"/>
        </w:numPr>
        <w:jc w:val="both"/>
        <w:rPr>
          <w:rFonts w:cstheme="minorHAnsi"/>
        </w:rPr>
      </w:pPr>
      <w:r w:rsidRPr="00D56EFE">
        <w:rPr>
          <w:rFonts w:cstheme="minorHAnsi"/>
        </w:rPr>
        <w:t xml:space="preserve">Lot </w:t>
      </w:r>
      <w:r w:rsidR="00DF1E41">
        <w:rPr>
          <w:rFonts w:cstheme="minorHAnsi"/>
        </w:rPr>
        <w:t>11</w:t>
      </w:r>
      <w:r w:rsidR="00B42078">
        <w:rPr>
          <w:rFonts w:cstheme="minorHAnsi"/>
        </w:rPr>
        <w:t> :</w:t>
      </w:r>
      <w:r w:rsidRPr="00D56EFE">
        <w:rPr>
          <w:rFonts w:cstheme="minorHAnsi"/>
        </w:rPr>
        <w:t xml:space="preserve"> Petits travaux et d’entretien divers</w:t>
      </w:r>
      <w:r w:rsidR="00936BC5">
        <w:rPr>
          <w:rFonts w:cstheme="minorHAnsi"/>
        </w:rPr>
        <w:t xml:space="preserve"> </w:t>
      </w:r>
      <w:r w:rsidR="00B42078">
        <w:rPr>
          <w:rFonts w:cstheme="minorHAnsi"/>
        </w:rPr>
        <w:t>-</w:t>
      </w:r>
      <w:r w:rsidR="00936BC5">
        <w:rPr>
          <w:rFonts w:cstheme="minorHAnsi"/>
        </w:rPr>
        <w:t xml:space="preserve"> </w:t>
      </w:r>
      <w:r w:rsidR="00B42078">
        <w:rPr>
          <w:rFonts w:cstheme="minorHAnsi"/>
        </w:rPr>
        <w:t xml:space="preserve">secteur </w:t>
      </w:r>
      <w:r w:rsidR="00B42078" w:rsidRPr="005E43DA">
        <w:rPr>
          <w:rFonts w:cstheme="minorHAnsi"/>
        </w:rPr>
        <w:t xml:space="preserve">Béthune </w:t>
      </w:r>
      <w:r w:rsidR="00B42078">
        <w:rPr>
          <w:rFonts w:cstheme="minorHAnsi"/>
        </w:rPr>
        <w:t>-</w:t>
      </w:r>
      <w:r w:rsidR="00B42078" w:rsidRPr="005E43DA">
        <w:rPr>
          <w:rFonts w:cstheme="minorHAnsi"/>
        </w:rPr>
        <w:t xml:space="preserve"> </w:t>
      </w:r>
      <w:r w:rsidR="00B42078">
        <w:rPr>
          <w:rFonts w:cstheme="minorHAnsi"/>
        </w:rPr>
        <w:t xml:space="preserve">Lens - Saint Nicolas </w:t>
      </w:r>
      <w:proofErr w:type="gramStart"/>
      <w:r w:rsidR="00B42078">
        <w:rPr>
          <w:rFonts w:cstheme="minorHAnsi"/>
        </w:rPr>
        <w:t>lez  Arras</w:t>
      </w:r>
      <w:proofErr w:type="gramEnd"/>
    </w:p>
    <w:p w:rsidR="00E07395" w:rsidRDefault="00E07395" w:rsidP="005344EC">
      <w:pPr>
        <w:pStyle w:val="Paragraphedeliste"/>
        <w:numPr>
          <w:ilvl w:val="0"/>
          <w:numId w:val="10"/>
        </w:numPr>
        <w:jc w:val="both"/>
        <w:rPr>
          <w:rFonts w:cstheme="minorHAnsi"/>
        </w:rPr>
      </w:pPr>
      <w:r w:rsidRPr="00D56EFE">
        <w:rPr>
          <w:rFonts w:cstheme="minorHAnsi"/>
        </w:rPr>
        <w:t xml:space="preserve">Lot </w:t>
      </w:r>
      <w:r w:rsidR="00DF1E41">
        <w:rPr>
          <w:rFonts w:cstheme="minorHAnsi"/>
        </w:rPr>
        <w:t>12</w:t>
      </w:r>
      <w:r w:rsidR="00B42078">
        <w:rPr>
          <w:rFonts w:cstheme="minorHAnsi"/>
        </w:rPr>
        <w:t xml:space="preserve"> : </w:t>
      </w:r>
      <w:r w:rsidRPr="00D56EFE">
        <w:rPr>
          <w:rFonts w:cstheme="minorHAnsi"/>
        </w:rPr>
        <w:t>Petits travaux et d’entretien divers</w:t>
      </w:r>
      <w:r w:rsidR="00936BC5">
        <w:rPr>
          <w:rFonts w:cstheme="minorHAnsi"/>
        </w:rPr>
        <w:t xml:space="preserve"> </w:t>
      </w:r>
      <w:r w:rsidR="00B42078">
        <w:rPr>
          <w:rFonts w:cstheme="minorHAnsi"/>
        </w:rPr>
        <w:t>-</w:t>
      </w:r>
      <w:r w:rsidR="00936BC5">
        <w:rPr>
          <w:rFonts w:cstheme="minorHAnsi"/>
        </w:rPr>
        <w:t xml:space="preserve"> </w:t>
      </w:r>
      <w:r w:rsidR="00B42078">
        <w:rPr>
          <w:rFonts w:cstheme="minorHAnsi"/>
        </w:rPr>
        <w:t xml:space="preserve">secteur </w:t>
      </w:r>
      <w:r w:rsidR="00B42078" w:rsidRPr="005E43DA">
        <w:rPr>
          <w:rFonts w:cstheme="minorHAnsi"/>
        </w:rPr>
        <w:t>Cambrai</w:t>
      </w:r>
      <w:r w:rsidR="00B42078">
        <w:rPr>
          <w:rFonts w:cstheme="minorHAnsi"/>
        </w:rPr>
        <w:t xml:space="preserve"> - </w:t>
      </w:r>
      <w:r w:rsidR="00B42078" w:rsidRPr="005E43DA">
        <w:rPr>
          <w:rFonts w:cstheme="minorHAnsi"/>
        </w:rPr>
        <w:t xml:space="preserve">Denain </w:t>
      </w:r>
      <w:r w:rsidR="00B42078">
        <w:rPr>
          <w:rFonts w:cstheme="minorHAnsi"/>
        </w:rPr>
        <w:t xml:space="preserve">- </w:t>
      </w:r>
      <w:r w:rsidR="00B42078" w:rsidRPr="005E43DA">
        <w:rPr>
          <w:rFonts w:cstheme="minorHAnsi"/>
        </w:rPr>
        <w:t>Maubeuge</w:t>
      </w:r>
      <w:r w:rsidR="00B42078">
        <w:rPr>
          <w:rFonts w:cstheme="minorHAnsi"/>
        </w:rPr>
        <w:t xml:space="preserve"> - Sin le Noble -</w:t>
      </w:r>
      <w:r w:rsidR="00B42078" w:rsidRPr="00F5581C">
        <w:rPr>
          <w:rFonts w:cstheme="minorHAnsi"/>
        </w:rPr>
        <w:t xml:space="preserve"> </w:t>
      </w:r>
      <w:r w:rsidR="00B42078" w:rsidRPr="005E43DA">
        <w:rPr>
          <w:rFonts w:cstheme="minorHAnsi"/>
        </w:rPr>
        <w:t>Valenciennes</w:t>
      </w:r>
    </w:p>
    <w:p w:rsidR="00EB6075" w:rsidRDefault="00EB6075" w:rsidP="005344EC">
      <w:pPr>
        <w:pStyle w:val="Paragraphedeliste"/>
        <w:numPr>
          <w:ilvl w:val="0"/>
          <w:numId w:val="10"/>
        </w:numPr>
        <w:jc w:val="both"/>
        <w:rPr>
          <w:rFonts w:cstheme="minorHAnsi"/>
        </w:rPr>
      </w:pPr>
      <w:r>
        <w:rPr>
          <w:rFonts w:cstheme="minorHAnsi"/>
        </w:rPr>
        <w:lastRenderedPageBreak/>
        <w:t>Lot 13 : Travaux d’aménagement de locaux</w:t>
      </w:r>
      <w:r w:rsidR="000D3534">
        <w:rPr>
          <w:rFonts w:cstheme="minorHAnsi"/>
        </w:rPr>
        <w:t xml:space="preserve"> (toutes zones)</w:t>
      </w:r>
    </w:p>
    <w:p w:rsidR="00BB3989" w:rsidRPr="00D56EFE" w:rsidRDefault="00BB3989" w:rsidP="00BB3989">
      <w:pPr>
        <w:pStyle w:val="Paragraphedeliste"/>
        <w:jc w:val="both"/>
        <w:rPr>
          <w:rFonts w:cstheme="minorHAnsi"/>
        </w:rPr>
      </w:pPr>
    </w:p>
    <w:p w:rsidR="00D86FDB" w:rsidRDefault="00D86FDB" w:rsidP="005344EC">
      <w:pPr>
        <w:pStyle w:val="Paragraphedeliste"/>
        <w:numPr>
          <w:ilvl w:val="0"/>
          <w:numId w:val="7"/>
        </w:numPr>
        <w:spacing w:after="240" w:line="240" w:lineRule="auto"/>
        <w:ind w:left="714" w:hanging="357"/>
        <w:rPr>
          <w:b/>
          <w:smallCaps/>
        </w:rPr>
      </w:pPr>
      <w:r w:rsidRPr="0072794C">
        <w:rPr>
          <w:b/>
          <w:smallCaps/>
        </w:rPr>
        <w:t>Composition et modalités de retrait du dossier de consultation</w:t>
      </w:r>
    </w:p>
    <w:p w:rsidR="008255B8" w:rsidRPr="0086199F" w:rsidRDefault="008255B8" w:rsidP="005344EC">
      <w:pPr>
        <w:pStyle w:val="Paragraphedeliste"/>
        <w:numPr>
          <w:ilvl w:val="0"/>
          <w:numId w:val="8"/>
        </w:numPr>
        <w:spacing w:before="120" w:after="0" w:line="240" w:lineRule="auto"/>
        <w:ind w:left="425" w:hanging="357"/>
        <w:rPr>
          <w:b/>
          <w:smallCaps/>
          <w:u w:val="single"/>
        </w:rPr>
      </w:pPr>
      <w:r w:rsidRPr="0086199F">
        <w:rPr>
          <w:b/>
          <w:smallCaps/>
          <w:u w:val="single"/>
        </w:rPr>
        <w:t>Composition du dossier de consultation</w:t>
      </w:r>
    </w:p>
    <w:p w:rsidR="008255B8" w:rsidRPr="008255B8" w:rsidRDefault="008255B8" w:rsidP="004C72E6">
      <w:pPr>
        <w:spacing w:after="0" w:line="240" w:lineRule="auto"/>
        <w:jc w:val="both"/>
      </w:pPr>
      <w:r w:rsidRPr="008255B8">
        <w:t>Les pièces contenues dans le dossier sont les suivantes :</w:t>
      </w:r>
    </w:p>
    <w:p w:rsidR="008C1F83" w:rsidRPr="00BA5BC8" w:rsidRDefault="008C1F83" w:rsidP="005344EC">
      <w:pPr>
        <w:pStyle w:val="Paragraphedeliste"/>
        <w:numPr>
          <w:ilvl w:val="0"/>
          <w:numId w:val="2"/>
        </w:numPr>
        <w:spacing w:after="0" w:line="240" w:lineRule="auto"/>
        <w:jc w:val="both"/>
      </w:pPr>
      <w:r w:rsidRPr="00BA5BC8">
        <w:t>Le présent règlement de consultation et ses annexes</w:t>
      </w:r>
    </w:p>
    <w:p w:rsidR="008255B8" w:rsidRPr="00BA5BC8" w:rsidRDefault="008255B8" w:rsidP="005344EC">
      <w:pPr>
        <w:pStyle w:val="Paragraphedeliste"/>
        <w:numPr>
          <w:ilvl w:val="0"/>
          <w:numId w:val="2"/>
        </w:numPr>
        <w:spacing w:after="0" w:line="240" w:lineRule="auto"/>
        <w:jc w:val="both"/>
      </w:pPr>
      <w:r w:rsidRPr="00BA5BC8">
        <w:t xml:space="preserve">le cahier des clauses </w:t>
      </w:r>
      <w:r w:rsidR="008C1F83" w:rsidRPr="00BA5BC8">
        <w:t>particulières</w:t>
      </w:r>
      <w:r w:rsidR="000F24EE" w:rsidRPr="00BA5BC8">
        <w:t xml:space="preserve"> </w:t>
      </w:r>
      <w:r w:rsidR="008024FF" w:rsidRPr="00BA5BC8">
        <w:t xml:space="preserve">et </w:t>
      </w:r>
      <w:r w:rsidR="00BA5BC8" w:rsidRPr="00BA5BC8">
        <w:t>son annexe</w:t>
      </w:r>
    </w:p>
    <w:p w:rsidR="008255B8" w:rsidRPr="00BA5BC8" w:rsidRDefault="008C1F83" w:rsidP="005344EC">
      <w:pPr>
        <w:pStyle w:val="Paragraphedeliste"/>
        <w:numPr>
          <w:ilvl w:val="0"/>
          <w:numId w:val="2"/>
        </w:numPr>
        <w:spacing w:after="0" w:line="240" w:lineRule="auto"/>
        <w:jc w:val="both"/>
      </w:pPr>
      <w:r w:rsidRPr="00BA5BC8">
        <w:t>le</w:t>
      </w:r>
      <w:r w:rsidR="008255B8" w:rsidRPr="00BA5BC8">
        <w:t xml:space="preserve"> bordereau des prix</w:t>
      </w:r>
      <w:r w:rsidRPr="00BA5BC8">
        <w:t xml:space="preserve"> unitaires</w:t>
      </w:r>
      <w:r w:rsidR="0090694E" w:rsidRPr="00BA5BC8">
        <w:t xml:space="preserve"> </w:t>
      </w:r>
      <w:r w:rsidR="008024FF" w:rsidRPr="00BA5BC8">
        <w:t>par lot</w:t>
      </w:r>
    </w:p>
    <w:p w:rsidR="008255B8" w:rsidRDefault="008255B8" w:rsidP="005344EC">
      <w:pPr>
        <w:pStyle w:val="Paragraphedeliste"/>
        <w:numPr>
          <w:ilvl w:val="0"/>
          <w:numId w:val="2"/>
        </w:numPr>
        <w:spacing w:after="0" w:line="240" w:lineRule="auto"/>
        <w:jc w:val="both"/>
      </w:pPr>
      <w:r w:rsidRPr="008255B8">
        <w:t>l’acte d’engagement</w:t>
      </w:r>
    </w:p>
    <w:p w:rsidR="00116343" w:rsidRPr="008255B8" w:rsidRDefault="00116343" w:rsidP="005344EC">
      <w:pPr>
        <w:pStyle w:val="Paragraphedeliste"/>
        <w:numPr>
          <w:ilvl w:val="0"/>
          <w:numId w:val="2"/>
        </w:numPr>
        <w:spacing w:after="0" w:line="240" w:lineRule="auto"/>
        <w:jc w:val="both"/>
      </w:pPr>
      <w:r>
        <w:t>Cartographie de l’implantation des antennes</w:t>
      </w:r>
    </w:p>
    <w:p w:rsidR="008255B8" w:rsidRDefault="008255B8" w:rsidP="008255B8">
      <w:pPr>
        <w:spacing w:after="0" w:line="240" w:lineRule="auto"/>
        <w:rPr>
          <w:smallCaps/>
        </w:rPr>
      </w:pPr>
    </w:p>
    <w:p w:rsidR="005831CE" w:rsidRDefault="005831CE" w:rsidP="008255B8">
      <w:pPr>
        <w:spacing w:after="0" w:line="240" w:lineRule="auto"/>
        <w:rPr>
          <w:smallCaps/>
        </w:rPr>
      </w:pPr>
    </w:p>
    <w:p w:rsidR="005831CE" w:rsidRPr="0086199F" w:rsidRDefault="005831CE" w:rsidP="005344EC">
      <w:pPr>
        <w:pStyle w:val="Paragraphedeliste"/>
        <w:numPr>
          <w:ilvl w:val="0"/>
          <w:numId w:val="8"/>
        </w:numPr>
        <w:spacing w:after="0" w:line="240" w:lineRule="auto"/>
        <w:ind w:left="426"/>
        <w:rPr>
          <w:b/>
          <w:smallCaps/>
          <w:u w:val="single"/>
        </w:rPr>
      </w:pPr>
      <w:r w:rsidRPr="0086199F">
        <w:rPr>
          <w:b/>
          <w:smallCaps/>
          <w:u w:val="single"/>
        </w:rPr>
        <w:t>Modalités de retrait du dossier de consultation</w:t>
      </w:r>
    </w:p>
    <w:p w:rsidR="005831CE" w:rsidRDefault="005831CE" w:rsidP="005831CE">
      <w:pPr>
        <w:spacing w:after="0" w:line="240" w:lineRule="auto"/>
        <w:jc w:val="both"/>
      </w:pPr>
      <w:r>
        <w:t xml:space="preserve">Le dossier de consultation est téléchargeable gratuitement sur notre site Internet </w:t>
      </w:r>
      <w:hyperlink r:id="rId9" w:history="1">
        <w:r w:rsidRPr="00872490">
          <w:rPr>
            <w:rStyle w:val="Lienhypertexte"/>
          </w:rPr>
          <w:t>https://www.bge-hautsdefrance.fr/marches-publics/</w:t>
        </w:r>
      </w:hyperlink>
      <w:r>
        <w:t xml:space="preserve"> </w:t>
      </w:r>
    </w:p>
    <w:p w:rsidR="005831CE" w:rsidRPr="008255B8" w:rsidRDefault="005831CE" w:rsidP="005831CE">
      <w:pPr>
        <w:spacing w:after="0" w:line="240" w:lineRule="auto"/>
      </w:pPr>
    </w:p>
    <w:p w:rsidR="005831CE" w:rsidRPr="0086199F" w:rsidRDefault="005831CE" w:rsidP="005344EC">
      <w:pPr>
        <w:pStyle w:val="Paragraphedeliste"/>
        <w:numPr>
          <w:ilvl w:val="0"/>
          <w:numId w:val="8"/>
        </w:numPr>
        <w:spacing w:after="0" w:line="240" w:lineRule="auto"/>
        <w:ind w:left="426"/>
        <w:rPr>
          <w:b/>
          <w:smallCaps/>
          <w:u w:val="single"/>
        </w:rPr>
      </w:pPr>
      <w:r w:rsidRPr="0086199F">
        <w:rPr>
          <w:b/>
          <w:smallCaps/>
          <w:u w:val="single"/>
        </w:rPr>
        <w:t>modifications de détail au dossier de consultation</w:t>
      </w:r>
    </w:p>
    <w:p w:rsidR="005831CE" w:rsidRDefault="005831CE" w:rsidP="005831CE">
      <w:pPr>
        <w:spacing w:after="0" w:line="240" w:lineRule="auto"/>
        <w:jc w:val="both"/>
      </w:pPr>
      <w:r w:rsidRPr="004C72E6">
        <w:t xml:space="preserve">BGE Hauts de France se réserve le droit d'apporter, au plus tard, huit jours avant la date fixée pour la remise des offres, des modifications au dossier de consultation. </w:t>
      </w:r>
    </w:p>
    <w:p w:rsidR="005831CE" w:rsidRPr="004C72E6" w:rsidRDefault="005831CE" w:rsidP="005831CE">
      <w:pPr>
        <w:spacing w:after="0" w:line="240" w:lineRule="auto"/>
        <w:jc w:val="both"/>
      </w:pPr>
      <w:r w:rsidRPr="004C72E6">
        <w:t>Les candidats</w:t>
      </w:r>
      <w:r>
        <w:t xml:space="preserve"> </w:t>
      </w:r>
      <w:r w:rsidRPr="004C72E6">
        <w:t>doivent alors répondre</w:t>
      </w:r>
      <w:r>
        <w:t xml:space="preserve"> sur la base du dossier modifié sans pouvoir demander quelconque réclamation.</w:t>
      </w:r>
    </w:p>
    <w:p w:rsidR="005831CE" w:rsidRPr="008255B8" w:rsidRDefault="005831CE" w:rsidP="005831CE">
      <w:pPr>
        <w:spacing w:after="0" w:line="240" w:lineRule="auto"/>
      </w:pPr>
    </w:p>
    <w:p w:rsidR="005831CE" w:rsidRPr="0086199F" w:rsidRDefault="005831CE" w:rsidP="005344EC">
      <w:pPr>
        <w:pStyle w:val="Paragraphedeliste"/>
        <w:numPr>
          <w:ilvl w:val="0"/>
          <w:numId w:val="8"/>
        </w:numPr>
        <w:spacing w:after="0" w:line="240" w:lineRule="auto"/>
        <w:ind w:left="426"/>
        <w:rPr>
          <w:b/>
          <w:smallCaps/>
          <w:u w:val="single"/>
        </w:rPr>
      </w:pPr>
      <w:r w:rsidRPr="0086199F">
        <w:rPr>
          <w:b/>
          <w:smallCaps/>
          <w:u w:val="single"/>
        </w:rPr>
        <w:t>conditions d’envoi et remise des offres</w:t>
      </w:r>
    </w:p>
    <w:p w:rsidR="005831CE" w:rsidRPr="004C72E6" w:rsidRDefault="005831CE" w:rsidP="005831CE">
      <w:pPr>
        <w:spacing w:after="0" w:line="240" w:lineRule="auto"/>
        <w:jc w:val="both"/>
      </w:pPr>
    </w:p>
    <w:p w:rsidR="005831CE" w:rsidRPr="004C72E6" w:rsidRDefault="005831CE" w:rsidP="005831CE">
      <w:pPr>
        <w:spacing w:after="0" w:line="240" w:lineRule="auto"/>
        <w:jc w:val="both"/>
      </w:pPr>
      <w:r w:rsidRPr="004C72E6">
        <w:t xml:space="preserve">Le candidat </w:t>
      </w:r>
      <w:r>
        <w:t>présentera seul s</w:t>
      </w:r>
      <w:r w:rsidRPr="004C72E6">
        <w:t>on offre selon les modalités décrites ci-dessous.</w:t>
      </w:r>
      <w:r>
        <w:t xml:space="preserve"> </w:t>
      </w:r>
    </w:p>
    <w:p w:rsidR="005831CE" w:rsidRPr="004C72E6" w:rsidRDefault="005831CE" w:rsidP="005831CE">
      <w:pPr>
        <w:spacing w:after="0" w:line="240" w:lineRule="auto"/>
        <w:jc w:val="both"/>
      </w:pPr>
    </w:p>
    <w:p w:rsidR="005831CE" w:rsidRPr="004C72E6" w:rsidRDefault="005831CE" w:rsidP="005831CE">
      <w:pPr>
        <w:spacing w:after="0" w:line="240" w:lineRule="auto"/>
        <w:jc w:val="both"/>
      </w:pPr>
      <w:r w:rsidRPr="004C72E6">
        <w:t xml:space="preserve">L’offre sera transmise uniquement par courrier électronique à l’adresse suivante : </w:t>
      </w:r>
      <w:hyperlink r:id="rId10" w:history="1">
        <w:r w:rsidRPr="004C72E6">
          <w:t>a.dubut@bge-hautsdefrance.fr</w:t>
        </w:r>
      </w:hyperlink>
      <w:r w:rsidRPr="004C72E6">
        <w:t xml:space="preserve"> (avec accusé réception)</w:t>
      </w:r>
      <w:r>
        <w:t xml:space="preserve">. </w:t>
      </w:r>
      <w:r w:rsidRPr="004C72E6">
        <w:t>Cette offre contiendra les justifications à produire par le candidat conformément au règlement</w:t>
      </w:r>
      <w:r>
        <w:t xml:space="preserve"> de consultation</w:t>
      </w:r>
      <w:r w:rsidRPr="004C72E6">
        <w:t xml:space="preserve">. L’objet du </w:t>
      </w:r>
      <w:r>
        <w:t>courriel</w:t>
      </w:r>
      <w:r w:rsidRPr="004C72E6">
        <w:t xml:space="preserve"> comportera les mentions suivantes :</w:t>
      </w:r>
    </w:p>
    <w:p w:rsidR="005831CE" w:rsidRDefault="005831CE" w:rsidP="005831CE">
      <w:pPr>
        <w:spacing w:after="0" w:line="240" w:lineRule="auto"/>
        <w:jc w:val="center"/>
      </w:pPr>
      <w:r w:rsidRPr="004C72E6">
        <w:t xml:space="preserve">« Dossier consultation – </w:t>
      </w:r>
      <w:r w:rsidR="00E1505C">
        <w:t>Entretien courant et Petits travaux</w:t>
      </w:r>
      <w:r>
        <w:t xml:space="preserve"> </w:t>
      </w:r>
      <w:r w:rsidR="00DD6623">
        <w:t>–</w:t>
      </w:r>
      <w:r>
        <w:t xml:space="preserve"> </w:t>
      </w:r>
      <w:r w:rsidR="00DD6623">
        <w:t xml:space="preserve">[nom de </w:t>
      </w:r>
      <w:r w:rsidR="00BD2B85">
        <w:t>l’entreprise] »</w:t>
      </w:r>
    </w:p>
    <w:p w:rsidR="005831CE" w:rsidRPr="004C72E6" w:rsidRDefault="005831CE" w:rsidP="005831CE">
      <w:pPr>
        <w:spacing w:after="0" w:line="240" w:lineRule="auto"/>
        <w:jc w:val="center"/>
      </w:pPr>
    </w:p>
    <w:p w:rsidR="005831CE" w:rsidRDefault="005831CE" w:rsidP="005831CE">
      <w:pPr>
        <w:spacing w:after="0" w:line="240" w:lineRule="auto"/>
        <w:jc w:val="both"/>
      </w:pPr>
      <w:r w:rsidRPr="004C72E6">
        <w:t>TOUT DOSSIER INCOMPLET OU NON PRESENTÉ CONFORMEMENT AUX DISPOSITIONS CI-DESSUS POURRA ETRE REJETÉ.</w:t>
      </w:r>
    </w:p>
    <w:p w:rsidR="005831CE" w:rsidRPr="004C72E6" w:rsidRDefault="005831CE" w:rsidP="005831CE">
      <w:pPr>
        <w:spacing w:after="0" w:line="240" w:lineRule="auto"/>
        <w:jc w:val="both"/>
      </w:pPr>
    </w:p>
    <w:p w:rsidR="005831CE" w:rsidRPr="0086199F" w:rsidRDefault="005831CE" w:rsidP="005344EC">
      <w:pPr>
        <w:pStyle w:val="Paragraphedeliste"/>
        <w:numPr>
          <w:ilvl w:val="0"/>
          <w:numId w:val="8"/>
        </w:numPr>
        <w:spacing w:after="0" w:line="240" w:lineRule="auto"/>
        <w:ind w:left="426"/>
        <w:rPr>
          <w:b/>
          <w:smallCaps/>
          <w:u w:val="single"/>
        </w:rPr>
      </w:pPr>
      <w:r w:rsidRPr="0086199F">
        <w:rPr>
          <w:b/>
          <w:smallCaps/>
          <w:u w:val="single"/>
        </w:rPr>
        <w:t>Format des fichiers transmis</w:t>
      </w:r>
    </w:p>
    <w:p w:rsidR="005831CE" w:rsidRPr="004C72E6" w:rsidRDefault="005831CE" w:rsidP="005831CE">
      <w:pPr>
        <w:spacing w:after="0" w:line="240" w:lineRule="auto"/>
        <w:jc w:val="both"/>
      </w:pPr>
      <w:r w:rsidRPr="004C72E6">
        <w:t>Les formats de documents acceptés sont les suivants : compatibles traitements de textes courants (.doc ; .</w:t>
      </w:r>
      <w:proofErr w:type="spellStart"/>
      <w:r w:rsidRPr="004C72E6">
        <w:t>rtf</w:t>
      </w:r>
      <w:proofErr w:type="spellEnd"/>
      <w:r w:rsidRPr="004C72E6">
        <w:t xml:space="preserve"> ; .docx notamment), tableurs (</w:t>
      </w:r>
      <w:r>
        <w:t>.</w:t>
      </w:r>
      <w:proofErr w:type="spellStart"/>
      <w:r w:rsidRPr="004C72E6">
        <w:t>xls</w:t>
      </w:r>
      <w:proofErr w:type="spellEnd"/>
      <w:r w:rsidRPr="004C72E6">
        <w:t xml:space="preserve"> notamment</w:t>
      </w:r>
      <w:r>
        <w:t xml:space="preserve"> sans utilisation de macro</w:t>
      </w:r>
      <w:r w:rsidRPr="004C72E6">
        <w:t>), diaporamas (.</w:t>
      </w:r>
      <w:proofErr w:type="spellStart"/>
      <w:r w:rsidRPr="004C72E6">
        <w:t>ppt</w:t>
      </w:r>
      <w:proofErr w:type="spellEnd"/>
      <w:r w:rsidRPr="004C72E6">
        <w:t xml:space="preserve"> notamment) ou dans un autre format préservant la présentation de telle sorte qu’ils puissent être lus par des logiciels libres de droits (</w:t>
      </w:r>
      <w:r>
        <w:t>.</w:t>
      </w:r>
      <w:proofErr w:type="spellStart"/>
      <w:r>
        <w:t>pdf</w:t>
      </w:r>
      <w:proofErr w:type="spellEnd"/>
      <w:r w:rsidRPr="004C72E6">
        <w:t>) ou les logiciels très grand public type Microsoft Office.</w:t>
      </w:r>
    </w:p>
    <w:p w:rsidR="005831CE" w:rsidRPr="004C72E6" w:rsidRDefault="005831CE" w:rsidP="005831CE">
      <w:pPr>
        <w:spacing w:after="0" w:line="240" w:lineRule="auto"/>
        <w:jc w:val="both"/>
      </w:pPr>
      <w:r w:rsidRPr="004C72E6">
        <w:t>Les documents à transmettre sont compressés au sein d'un fichier au format compatible ZIP, à l'exclusion de tout autre format de compression.</w:t>
      </w:r>
    </w:p>
    <w:p w:rsidR="005831CE" w:rsidRDefault="005831CE" w:rsidP="005831CE">
      <w:pPr>
        <w:spacing w:after="0" w:line="240" w:lineRule="auto"/>
        <w:jc w:val="both"/>
      </w:pPr>
    </w:p>
    <w:p w:rsidR="005831CE" w:rsidRPr="0086199F" w:rsidRDefault="005831CE" w:rsidP="005344EC">
      <w:pPr>
        <w:pStyle w:val="Paragraphedeliste"/>
        <w:numPr>
          <w:ilvl w:val="0"/>
          <w:numId w:val="8"/>
        </w:numPr>
        <w:spacing w:after="0" w:line="240" w:lineRule="auto"/>
        <w:ind w:left="426"/>
        <w:rPr>
          <w:b/>
          <w:smallCaps/>
          <w:u w:val="single"/>
        </w:rPr>
      </w:pPr>
      <w:r w:rsidRPr="0086199F">
        <w:rPr>
          <w:b/>
          <w:smallCaps/>
          <w:u w:val="single"/>
        </w:rPr>
        <w:t>Contenu du dossier de candidature et de l’offre</w:t>
      </w:r>
    </w:p>
    <w:p w:rsidR="005831CE" w:rsidRPr="00CD7633" w:rsidRDefault="005831CE" w:rsidP="005831CE">
      <w:pPr>
        <w:spacing w:after="0" w:line="240" w:lineRule="auto"/>
        <w:jc w:val="both"/>
      </w:pPr>
      <w:r w:rsidRPr="00CD7633">
        <w:t>Le dossier est entièrement rédigé en langue française. Les prix sont exprimés en euros.</w:t>
      </w:r>
    </w:p>
    <w:p w:rsidR="005831CE" w:rsidRPr="00CD7633" w:rsidRDefault="005831CE" w:rsidP="005831CE">
      <w:pPr>
        <w:spacing w:after="0" w:line="240" w:lineRule="auto"/>
        <w:jc w:val="both"/>
      </w:pPr>
      <w:r w:rsidRPr="00CD7633">
        <w:t xml:space="preserve">Le candidat doit produire impérativement tous les renseignements et documents suivants : </w:t>
      </w:r>
    </w:p>
    <w:p w:rsidR="00DD6623" w:rsidRPr="00CB1D99" w:rsidRDefault="00DD6623" w:rsidP="005344EC">
      <w:pPr>
        <w:pStyle w:val="Paragraphedeliste"/>
        <w:numPr>
          <w:ilvl w:val="0"/>
          <w:numId w:val="5"/>
        </w:numPr>
        <w:spacing w:after="0" w:line="240" w:lineRule="auto"/>
        <w:jc w:val="both"/>
        <w:rPr>
          <w:b/>
          <w:u w:val="single"/>
        </w:rPr>
      </w:pPr>
      <w:r w:rsidRPr="00CB1D99">
        <w:rPr>
          <w:b/>
          <w:u w:val="single"/>
        </w:rPr>
        <w:t>Candidature :</w:t>
      </w:r>
    </w:p>
    <w:p w:rsidR="00DD6623" w:rsidRDefault="00DD6623" w:rsidP="005344EC">
      <w:pPr>
        <w:pStyle w:val="Paragraphedeliste"/>
        <w:numPr>
          <w:ilvl w:val="0"/>
          <w:numId w:val="6"/>
        </w:numPr>
        <w:spacing w:after="0" w:line="240" w:lineRule="auto"/>
        <w:ind w:left="709" w:hanging="283"/>
        <w:jc w:val="both"/>
      </w:pPr>
      <w:proofErr w:type="spellStart"/>
      <w:r>
        <w:t>Kbis</w:t>
      </w:r>
      <w:proofErr w:type="spellEnd"/>
      <w:r>
        <w:t xml:space="preserve"> ou avis </w:t>
      </w:r>
      <w:proofErr w:type="spellStart"/>
      <w:r>
        <w:t>sirene</w:t>
      </w:r>
      <w:proofErr w:type="spellEnd"/>
      <w:r>
        <w:t xml:space="preserve"> moins de 3 mois à la date de la remise du dossier </w:t>
      </w:r>
    </w:p>
    <w:p w:rsidR="00DD6623" w:rsidRDefault="00DD6623" w:rsidP="005344EC">
      <w:pPr>
        <w:pStyle w:val="Paragraphedeliste"/>
        <w:numPr>
          <w:ilvl w:val="0"/>
          <w:numId w:val="6"/>
        </w:numPr>
        <w:spacing w:after="0" w:line="240" w:lineRule="auto"/>
        <w:ind w:left="709" w:hanging="283"/>
        <w:jc w:val="both"/>
      </w:pPr>
      <w:r>
        <w:t>Courrier de vigilance URSSAF ou déclaration sur l’honneur annexe 2</w:t>
      </w:r>
    </w:p>
    <w:p w:rsidR="00DD6623" w:rsidRDefault="00DD6623" w:rsidP="005344EC">
      <w:pPr>
        <w:pStyle w:val="Paragraphedeliste"/>
        <w:numPr>
          <w:ilvl w:val="0"/>
          <w:numId w:val="6"/>
        </w:numPr>
        <w:spacing w:after="0" w:line="240" w:lineRule="auto"/>
        <w:ind w:left="709" w:hanging="283"/>
        <w:jc w:val="both"/>
      </w:pPr>
      <w:r>
        <w:t>Attestation de régularité fiscale (Impôt) ou déclaration sur l’honneur annexe 2</w:t>
      </w:r>
    </w:p>
    <w:p w:rsidR="00DD6623" w:rsidRDefault="00DD6623" w:rsidP="005344EC">
      <w:pPr>
        <w:pStyle w:val="Paragraphedeliste"/>
        <w:numPr>
          <w:ilvl w:val="0"/>
          <w:numId w:val="6"/>
        </w:numPr>
        <w:spacing w:after="0" w:line="240" w:lineRule="auto"/>
        <w:ind w:left="709" w:hanging="283"/>
        <w:jc w:val="both"/>
      </w:pPr>
      <w:r>
        <w:t xml:space="preserve">Attestation Responsabilité Civile d’assurance en lien avec l’activité du(des) lot(s) retenu(s) </w:t>
      </w:r>
    </w:p>
    <w:p w:rsidR="00DD6623" w:rsidRPr="00CB1D99" w:rsidRDefault="00DD6623" w:rsidP="005344EC">
      <w:pPr>
        <w:pStyle w:val="Paragraphedeliste"/>
        <w:numPr>
          <w:ilvl w:val="0"/>
          <w:numId w:val="5"/>
        </w:numPr>
        <w:spacing w:after="0" w:line="240" w:lineRule="auto"/>
        <w:jc w:val="both"/>
        <w:rPr>
          <w:b/>
          <w:u w:val="single"/>
        </w:rPr>
      </w:pPr>
      <w:r w:rsidRPr="00CB1D99">
        <w:rPr>
          <w:b/>
          <w:u w:val="single"/>
        </w:rPr>
        <w:lastRenderedPageBreak/>
        <w:t>Offre</w:t>
      </w:r>
    </w:p>
    <w:p w:rsidR="00DD6623" w:rsidRPr="005D55BE" w:rsidRDefault="00DD6623" w:rsidP="005344EC">
      <w:pPr>
        <w:pStyle w:val="Paragraphedeliste"/>
        <w:numPr>
          <w:ilvl w:val="0"/>
          <w:numId w:val="6"/>
        </w:numPr>
        <w:spacing w:after="0" w:line="240" w:lineRule="auto"/>
        <w:ind w:left="709" w:hanging="283"/>
        <w:jc w:val="both"/>
      </w:pPr>
      <w:r w:rsidRPr="005D55BE">
        <w:t xml:space="preserve">Une présentation libre du candidat </w:t>
      </w:r>
      <w:r>
        <w:t xml:space="preserve">(modèle en annexe) </w:t>
      </w:r>
      <w:r w:rsidRPr="005D55BE">
        <w:t>limité</w:t>
      </w:r>
      <w:r>
        <w:t>e</w:t>
      </w:r>
      <w:r w:rsidRPr="005D55BE">
        <w:t xml:space="preserve"> à 50 pages </w:t>
      </w:r>
      <w:r>
        <w:t>(</w:t>
      </w:r>
      <w:r w:rsidRPr="005D55BE">
        <w:t>dont ses annexes</w:t>
      </w:r>
      <w:r>
        <w:t>)</w:t>
      </w:r>
    </w:p>
    <w:p w:rsidR="00DD6623" w:rsidRPr="00BA5BC8" w:rsidRDefault="00DD6623" w:rsidP="005344EC">
      <w:pPr>
        <w:pStyle w:val="Paragraphedeliste"/>
        <w:numPr>
          <w:ilvl w:val="0"/>
          <w:numId w:val="6"/>
        </w:numPr>
        <w:spacing w:after="0" w:line="240" w:lineRule="auto"/>
        <w:ind w:left="709" w:hanging="283"/>
        <w:jc w:val="both"/>
      </w:pPr>
      <w:r w:rsidRPr="00BA5BC8">
        <w:t>Le(s) Bordereau(x) des prix unitaires (BPU) par lot retenu dûment complété(s), et signé(s)</w:t>
      </w:r>
    </w:p>
    <w:p w:rsidR="00DD6623" w:rsidRPr="005D55BE" w:rsidRDefault="00DD6623" w:rsidP="005344EC">
      <w:pPr>
        <w:pStyle w:val="Paragraphedeliste"/>
        <w:numPr>
          <w:ilvl w:val="0"/>
          <w:numId w:val="6"/>
        </w:numPr>
        <w:spacing w:after="0" w:line="240" w:lineRule="auto"/>
        <w:ind w:left="709" w:hanging="283"/>
        <w:jc w:val="both"/>
      </w:pPr>
      <w:r w:rsidRPr="005D55BE">
        <w:t>L’acte d’engagement complété et signé</w:t>
      </w:r>
    </w:p>
    <w:p w:rsidR="00DD6623" w:rsidRPr="005D55BE" w:rsidRDefault="00DD6623" w:rsidP="005344EC">
      <w:pPr>
        <w:pStyle w:val="Paragraphedeliste"/>
        <w:numPr>
          <w:ilvl w:val="0"/>
          <w:numId w:val="6"/>
        </w:numPr>
        <w:spacing w:after="0" w:line="240" w:lineRule="auto"/>
        <w:ind w:left="709" w:hanging="283"/>
        <w:jc w:val="both"/>
      </w:pPr>
      <w:r w:rsidRPr="005D55BE">
        <w:t>Le cahier des clauses particulières signé</w:t>
      </w:r>
    </w:p>
    <w:p w:rsidR="005831CE" w:rsidRDefault="005831CE" w:rsidP="005831CE">
      <w:pPr>
        <w:spacing w:after="0" w:line="240" w:lineRule="auto"/>
        <w:jc w:val="both"/>
      </w:pPr>
    </w:p>
    <w:p w:rsidR="005831CE" w:rsidRPr="0086199F" w:rsidRDefault="005831CE" w:rsidP="005344EC">
      <w:pPr>
        <w:pStyle w:val="Paragraphedeliste"/>
        <w:numPr>
          <w:ilvl w:val="0"/>
          <w:numId w:val="8"/>
        </w:numPr>
        <w:spacing w:after="0" w:line="240" w:lineRule="auto"/>
        <w:ind w:left="426"/>
        <w:rPr>
          <w:b/>
          <w:smallCaps/>
          <w:u w:val="single"/>
        </w:rPr>
      </w:pPr>
      <w:r w:rsidRPr="0086199F">
        <w:rPr>
          <w:b/>
          <w:smallCaps/>
          <w:u w:val="single"/>
        </w:rPr>
        <w:t>Date limite de réception des offres</w:t>
      </w:r>
    </w:p>
    <w:p w:rsidR="005831CE" w:rsidRDefault="005831CE" w:rsidP="005831CE">
      <w:pPr>
        <w:spacing w:after="0" w:line="240" w:lineRule="auto"/>
        <w:jc w:val="both"/>
      </w:pPr>
      <w:r>
        <w:t xml:space="preserve">Les offres devront être remises au plus tard le </w:t>
      </w:r>
      <w:r w:rsidR="00511067" w:rsidRPr="00511067">
        <w:t>23 septembre</w:t>
      </w:r>
      <w:r w:rsidR="0011687F">
        <w:t xml:space="preserve"> </w:t>
      </w:r>
      <w:r w:rsidR="00DD6623" w:rsidRPr="00D84AC6">
        <w:t>2026</w:t>
      </w:r>
      <w:r w:rsidRPr="00D84AC6">
        <w:t>.</w:t>
      </w:r>
    </w:p>
    <w:p w:rsidR="005831CE" w:rsidRDefault="005831CE" w:rsidP="005831CE">
      <w:pPr>
        <w:spacing w:after="0" w:line="240" w:lineRule="auto"/>
        <w:jc w:val="both"/>
      </w:pPr>
    </w:p>
    <w:p w:rsidR="005831CE" w:rsidRPr="0086199F" w:rsidRDefault="005831CE" w:rsidP="005344EC">
      <w:pPr>
        <w:pStyle w:val="Paragraphedeliste"/>
        <w:numPr>
          <w:ilvl w:val="0"/>
          <w:numId w:val="8"/>
        </w:numPr>
        <w:spacing w:after="0" w:line="240" w:lineRule="auto"/>
        <w:ind w:left="426"/>
        <w:rPr>
          <w:b/>
          <w:smallCaps/>
          <w:u w:val="single"/>
        </w:rPr>
      </w:pPr>
      <w:r w:rsidRPr="0086199F">
        <w:rPr>
          <w:b/>
          <w:smallCaps/>
          <w:u w:val="single"/>
        </w:rPr>
        <w:t>Jugement des offres</w:t>
      </w:r>
    </w:p>
    <w:p w:rsidR="005831CE" w:rsidRPr="0022518C" w:rsidRDefault="005831CE" w:rsidP="005831CE">
      <w:pPr>
        <w:spacing w:after="0" w:line="240" w:lineRule="auto"/>
        <w:jc w:val="both"/>
      </w:pPr>
      <w:r w:rsidRPr="0022518C">
        <w:t>BGE Hauts de France choisit librement l’offre qu’il juge comm</w:t>
      </w:r>
      <w:bookmarkStart w:id="0" w:name="_GoBack"/>
      <w:bookmarkEnd w:id="0"/>
      <w:r w:rsidRPr="0022518C">
        <w:t>e étant économiquement la plus avantageuse, en se fondant sur les critères de sélection pondérés et définis ci-après :</w:t>
      </w:r>
    </w:p>
    <w:p w:rsidR="005831CE" w:rsidRPr="005E6938" w:rsidRDefault="005831CE" w:rsidP="005831CE">
      <w:pPr>
        <w:jc w:val="both"/>
        <w:rPr>
          <w:rFonts w:cstheme="minorHAnsi"/>
        </w:rPr>
      </w:pPr>
      <w:r w:rsidRPr="005E6938">
        <w:rPr>
          <w:rFonts w:cstheme="minorHAnsi"/>
          <w:u w:val="single"/>
        </w:rPr>
        <w:t>Critères de jugement des offres</w:t>
      </w:r>
      <w:r w:rsidRPr="005E6938">
        <w:rPr>
          <w:rFonts w:cstheme="minorHAnsi"/>
        </w:rPr>
        <w:t xml:space="preserve"> : </w:t>
      </w:r>
    </w:p>
    <w:p w:rsidR="005831CE" w:rsidRPr="0085598D" w:rsidRDefault="005831CE" w:rsidP="005344EC">
      <w:pPr>
        <w:pStyle w:val="Paragraphedeliste"/>
        <w:numPr>
          <w:ilvl w:val="0"/>
          <w:numId w:val="15"/>
        </w:numPr>
        <w:spacing w:line="240" w:lineRule="auto"/>
        <w:jc w:val="both"/>
        <w:rPr>
          <w:rFonts w:cstheme="minorHAnsi"/>
          <w:b/>
          <w:sz w:val="24"/>
        </w:rPr>
      </w:pPr>
      <w:r w:rsidRPr="0085598D">
        <w:rPr>
          <w:rFonts w:cstheme="minorHAnsi"/>
          <w:b/>
          <w:sz w:val="24"/>
        </w:rPr>
        <w:t>Critère du prix définis au bordereau des prix unitaires (BPU) = 50 %</w:t>
      </w:r>
      <w:r w:rsidR="00DD6623">
        <w:rPr>
          <w:rFonts w:cstheme="minorHAnsi"/>
          <w:b/>
          <w:sz w:val="24"/>
        </w:rPr>
        <w:t xml:space="preserve"> (100 points)</w:t>
      </w:r>
    </w:p>
    <w:p w:rsidR="005831CE" w:rsidRDefault="005831CE" w:rsidP="005831CE">
      <w:pPr>
        <w:spacing w:line="240" w:lineRule="auto"/>
        <w:jc w:val="both"/>
        <w:rPr>
          <w:rFonts w:cstheme="minorHAnsi"/>
        </w:rPr>
      </w:pPr>
      <w:r>
        <w:rPr>
          <w:rFonts w:cstheme="minorHAnsi"/>
        </w:rPr>
        <w:t>Il sera fait application de la formule suivante pour la notation du critère prix :</w:t>
      </w:r>
    </w:p>
    <w:p w:rsidR="005831CE" w:rsidRDefault="005831CE" w:rsidP="005344EC">
      <w:pPr>
        <w:pStyle w:val="Paragraphedeliste"/>
        <w:numPr>
          <w:ilvl w:val="0"/>
          <w:numId w:val="3"/>
        </w:numPr>
        <w:spacing w:line="240" w:lineRule="auto"/>
        <w:jc w:val="both"/>
        <w:rPr>
          <w:rFonts w:cstheme="minorHAnsi"/>
        </w:rPr>
      </w:pPr>
      <w:r>
        <w:rPr>
          <w:rFonts w:cstheme="minorHAnsi"/>
        </w:rPr>
        <w:t>Note du candidat = 100 x (prix du moins disant / prix de l’offre étudiée)</w:t>
      </w:r>
    </w:p>
    <w:p w:rsidR="005831CE" w:rsidRPr="005E6938" w:rsidRDefault="005831CE" w:rsidP="005831CE">
      <w:pPr>
        <w:spacing w:line="240" w:lineRule="auto"/>
        <w:jc w:val="both"/>
        <w:rPr>
          <w:rFonts w:cstheme="minorHAnsi"/>
        </w:rPr>
      </w:pPr>
      <w:r>
        <w:rPr>
          <w:rFonts w:cstheme="minorHAnsi"/>
        </w:rPr>
        <w:t>Dans le cas où des erreurs purement matérielles (multiplication, addition ou report de chiffres) seraient constatées sur le Bordereau des Prix unitaires, celui-ci sera rectifié en conséquence. L’entreprise sera invitée à confirmer son offre ainsi rectifiée dans les 48 heures. En cas de refus ou de non réponse dans le délai mentionné, son offre sera éliminée comme non cohérente.</w:t>
      </w:r>
    </w:p>
    <w:p w:rsidR="005831CE" w:rsidRDefault="005831CE" w:rsidP="005344EC">
      <w:pPr>
        <w:pStyle w:val="Paragraphedeliste"/>
        <w:numPr>
          <w:ilvl w:val="0"/>
          <w:numId w:val="12"/>
        </w:numPr>
        <w:spacing w:line="240" w:lineRule="auto"/>
        <w:jc w:val="both"/>
        <w:rPr>
          <w:rFonts w:cstheme="minorHAnsi"/>
          <w:b/>
          <w:sz w:val="24"/>
        </w:rPr>
      </w:pPr>
      <w:proofErr w:type="gramStart"/>
      <w:r w:rsidRPr="00622B88">
        <w:rPr>
          <w:rFonts w:cstheme="minorHAnsi"/>
          <w:b/>
          <w:sz w:val="24"/>
        </w:rPr>
        <w:t>Mémoire techniques</w:t>
      </w:r>
      <w:proofErr w:type="gramEnd"/>
      <w:r w:rsidRPr="00622B88">
        <w:rPr>
          <w:rFonts w:cstheme="minorHAnsi"/>
          <w:b/>
          <w:sz w:val="24"/>
        </w:rPr>
        <w:t xml:space="preserve"> = 50 % qui se répartissent comme suit :</w:t>
      </w:r>
    </w:p>
    <w:p w:rsidR="005831CE" w:rsidRPr="00622B88" w:rsidRDefault="005831CE" w:rsidP="005344EC">
      <w:pPr>
        <w:pStyle w:val="Paragraphedeliste"/>
        <w:numPr>
          <w:ilvl w:val="0"/>
          <w:numId w:val="11"/>
        </w:numPr>
        <w:spacing w:after="0" w:line="240" w:lineRule="auto"/>
        <w:ind w:left="1418"/>
        <w:rPr>
          <w:b/>
        </w:rPr>
      </w:pPr>
      <w:r w:rsidRPr="00622B88">
        <w:rPr>
          <w:b/>
        </w:rPr>
        <w:t xml:space="preserve">Valeur Technique : 50 points </w:t>
      </w:r>
    </w:p>
    <w:p w:rsidR="005831CE" w:rsidRDefault="005831CE" w:rsidP="005344EC">
      <w:pPr>
        <w:pStyle w:val="Paragraphedeliste"/>
        <w:numPr>
          <w:ilvl w:val="1"/>
          <w:numId w:val="13"/>
        </w:numPr>
        <w:ind w:left="1985"/>
        <w:jc w:val="both"/>
      </w:pPr>
      <w:r>
        <w:t>Moyens humains et techniques   25 points</w:t>
      </w:r>
    </w:p>
    <w:p w:rsidR="005831CE" w:rsidRDefault="005831CE" w:rsidP="005344EC">
      <w:pPr>
        <w:pStyle w:val="Paragraphedeliste"/>
        <w:numPr>
          <w:ilvl w:val="1"/>
          <w:numId w:val="13"/>
        </w:numPr>
        <w:ind w:left="1985"/>
        <w:jc w:val="both"/>
      </w:pPr>
      <w:r>
        <w:t>Organisation et suivi de la prestation : 25 points</w:t>
      </w:r>
    </w:p>
    <w:p w:rsidR="005831CE" w:rsidRPr="00622B88" w:rsidRDefault="005831CE" w:rsidP="005344EC">
      <w:pPr>
        <w:pStyle w:val="Paragraphedeliste"/>
        <w:numPr>
          <w:ilvl w:val="0"/>
          <w:numId w:val="11"/>
        </w:numPr>
        <w:spacing w:after="0" w:line="240" w:lineRule="auto"/>
        <w:ind w:left="1440"/>
        <w:rPr>
          <w:b/>
        </w:rPr>
      </w:pPr>
      <w:r w:rsidRPr="00622B88">
        <w:rPr>
          <w:b/>
        </w:rPr>
        <w:t>Valeur de l</w:t>
      </w:r>
      <w:r w:rsidR="003521C2">
        <w:rPr>
          <w:b/>
        </w:rPr>
        <w:t>a</w:t>
      </w:r>
      <w:r w:rsidRPr="00622B88">
        <w:rPr>
          <w:b/>
        </w:rPr>
        <w:t xml:space="preserve"> Responsabilité Sociale de l’Entreprise (RSE) : 50 points</w:t>
      </w:r>
    </w:p>
    <w:p w:rsidR="005831CE" w:rsidRDefault="005831CE" w:rsidP="005344EC">
      <w:pPr>
        <w:pStyle w:val="Paragraphedeliste"/>
        <w:numPr>
          <w:ilvl w:val="1"/>
          <w:numId w:val="14"/>
        </w:numPr>
        <w:ind w:left="1985"/>
        <w:jc w:val="both"/>
      </w:pPr>
      <w:r>
        <w:t>Impact environnemental : 20 points</w:t>
      </w:r>
    </w:p>
    <w:p w:rsidR="005831CE" w:rsidRDefault="005831CE" w:rsidP="005344EC">
      <w:pPr>
        <w:pStyle w:val="Paragraphedeliste"/>
        <w:numPr>
          <w:ilvl w:val="1"/>
          <w:numId w:val="14"/>
        </w:numPr>
        <w:ind w:left="1985"/>
        <w:jc w:val="both"/>
      </w:pPr>
      <w:r>
        <w:t>Impact social : 20 points</w:t>
      </w:r>
    </w:p>
    <w:p w:rsidR="005831CE" w:rsidRDefault="005831CE" w:rsidP="005344EC">
      <w:pPr>
        <w:pStyle w:val="Paragraphedeliste"/>
        <w:numPr>
          <w:ilvl w:val="1"/>
          <w:numId w:val="14"/>
        </w:numPr>
        <w:ind w:left="1985"/>
        <w:jc w:val="both"/>
      </w:pPr>
      <w:r>
        <w:t>Impact Ethique : 10 points</w:t>
      </w:r>
    </w:p>
    <w:p w:rsidR="005831CE" w:rsidRPr="00BC1F94" w:rsidRDefault="005831CE" w:rsidP="005344EC">
      <w:pPr>
        <w:pStyle w:val="Paragraphedeliste"/>
        <w:numPr>
          <w:ilvl w:val="0"/>
          <w:numId w:val="12"/>
        </w:numPr>
        <w:jc w:val="both"/>
        <w:rPr>
          <w:b/>
          <w:sz w:val="24"/>
        </w:rPr>
      </w:pPr>
      <w:r w:rsidRPr="00BC1F94">
        <w:rPr>
          <w:b/>
          <w:sz w:val="24"/>
        </w:rPr>
        <w:t>NOTE globale : note critère pri</w:t>
      </w:r>
      <w:r w:rsidR="009D3DA8">
        <w:rPr>
          <w:b/>
          <w:sz w:val="24"/>
        </w:rPr>
        <w:t>x</w:t>
      </w:r>
      <w:r w:rsidRPr="00BC1F94">
        <w:rPr>
          <w:b/>
          <w:sz w:val="24"/>
        </w:rPr>
        <w:t xml:space="preserve"> + note mémoire technique</w:t>
      </w:r>
    </w:p>
    <w:p w:rsidR="005831CE" w:rsidRDefault="005831CE" w:rsidP="005831CE">
      <w:pPr>
        <w:jc w:val="both"/>
      </w:pPr>
      <w:r>
        <w:t xml:space="preserve">L’offre qui aura obtenu la meilleure note sera déclarée la mieux </w:t>
      </w:r>
      <w:proofErr w:type="spellStart"/>
      <w:r>
        <w:t>disante</w:t>
      </w:r>
      <w:proofErr w:type="spellEnd"/>
      <w:r>
        <w:t>, et obtiendra le marché.</w:t>
      </w:r>
    </w:p>
    <w:p w:rsidR="005831CE" w:rsidRPr="00346F1F" w:rsidRDefault="005831CE" w:rsidP="005831CE">
      <w:pPr>
        <w:spacing w:after="0" w:line="240" w:lineRule="auto"/>
        <w:jc w:val="both"/>
      </w:pPr>
      <w:r>
        <w:rPr>
          <w:rFonts w:cstheme="minorHAnsi"/>
        </w:rPr>
        <w:t>Grille d’évaluation des critères de jugement des offres sur les critères techniqu</w:t>
      </w:r>
      <w:r w:rsidRPr="000D3534">
        <w:rPr>
          <w:rFonts w:cstheme="minorHAnsi"/>
        </w:rPr>
        <w:t>e (</w:t>
      </w:r>
      <w:r w:rsidRPr="000D3534">
        <w:t xml:space="preserve">Annexes </w:t>
      </w:r>
      <w:r w:rsidR="000D3534" w:rsidRPr="000D3534">
        <w:t>1</w:t>
      </w:r>
      <w:r w:rsidRPr="000D3534">
        <w:t xml:space="preserve"> Règlement de Consultation - « Grille d’évaluation des critères de jugement des offres »).</w:t>
      </w:r>
      <w:r w:rsidRPr="00346F1F">
        <w:t xml:space="preserve"> </w:t>
      </w:r>
    </w:p>
    <w:p w:rsidR="005831CE" w:rsidRPr="004C72E6" w:rsidRDefault="005831CE" w:rsidP="005831CE">
      <w:pPr>
        <w:spacing w:after="0" w:line="240" w:lineRule="auto"/>
      </w:pPr>
    </w:p>
    <w:p w:rsidR="005831CE" w:rsidRPr="00BC1F94" w:rsidRDefault="005831CE" w:rsidP="005344EC">
      <w:pPr>
        <w:pStyle w:val="Paragraphedeliste"/>
        <w:numPr>
          <w:ilvl w:val="0"/>
          <w:numId w:val="7"/>
        </w:numPr>
        <w:spacing w:after="120" w:line="240" w:lineRule="auto"/>
        <w:ind w:left="714" w:hanging="357"/>
        <w:rPr>
          <w:b/>
          <w:smallCaps/>
        </w:rPr>
      </w:pPr>
      <w:r w:rsidRPr="00BC1F94">
        <w:rPr>
          <w:b/>
          <w:smallCaps/>
        </w:rPr>
        <w:t>Renseignements complémentaires</w:t>
      </w:r>
    </w:p>
    <w:p w:rsidR="005831CE" w:rsidRPr="00AF3C96" w:rsidRDefault="005831CE" w:rsidP="005831CE">
      <w:pPr>
        <w:spacing w:after="0" w:line="240" w:lineRule="auto"/>
        <w:jc w:val="both"/>
        <w:rPr>
          <w:rFonts w:cstheme="minorHAnsi"/>
        </w:rPr>
      </w:pPr>
      <w:r w:rsidRPr="00AF3C96">
        <w:rPr>
          <w:rFonts w:cstheme="minorHAnsi"/>
        </w:rPr>
        <w:t xml:space="preserve">Les renseignements complémentaires éventuels sur le dossier de consultation devront être sollicités par les candidats au service indiqué ci-après, </w:t>
      </w:r>
      <w:r>
        <w:rPr>
          <w:rFonts w:cstheme="minorHAnsi"/>
        </w:rPr>
        <w:t>10</w:t>
      </w:r>
      <w:r w:rsidRPr="00AF3C96">
        <w:rPr>
          <w:rFonts w:cstheme="minorHAnsi"/>
        </w:rPr>
        <w:t xml:space="preserve"> jours au moins avant la date limite fixée pour la réception des offres. </w:t>
      </w:r>
    </w:p>
    <w:p w:rsidR="005831CE" w:rsidRPr="00AF3C96" w:rsidRDefault="005831CE" w:rsidP="005831CE">
      <w:pPr>
        <w:spacing w:after="0" w:line="240" w:lineRule="auto"/>
        <w:jc w:val="both"/>
        <w:rPr>
          <w:rFonts w:cstheme="minorHAnsi"/>
        </w:rPr>
      </w:pPr>
      <w:r w:rsidRPr="00AF3C96">
        <w:rPr>
          <w:rFonts w:cstheme="minorHAnsi"/>
        </w:rPr>
        <w:t>Les renseig</w:t>
      </w:r>
      <w:r>
        <w:rPr>
          <w:rFonts w:cstheme="minorHAnsi"/>
        </w:rPr>
        <w:t xml:space="preserve">nements seront demandés </w:t>
      </w:r>
      <w:r w:rsidRPr="00AF3C96">
        <w:rPr>
          <w:rFonts w:cstheme="minorHAnsi"/>
        </w:rPr>
        <w:t xml:space="preserve">par courrier électronique </w:t>
      </w:r>
      <w:r w:rsidR="00DD6623">
        <w:rPr>
          <w:rFonts w:cstheme="minorHAnsi"/>
        </w:rPr>
        <w:t>à</w:t>
      </w:r>
      <w:r>
        <w:rPr>
          <w:color w:val="000000"/>
        </w:rPr>
        <w:t xml:space="preserve"> </w:t>
      </w:r>
      <w:hyperlink r:id="rId11" w:history="1">
        <w:r w:rsidRPr="003D5FA2">
          <w:rPr>
            <w:rStyle w:val="Lienhypertexte"/>
          </w:rPr>
          <w:t>a.dubut@bge-hautsdefrance.fr</w:t>
        </w:r>
      </w:hyperlink>
      <w:r>
        <w:rPr>
          <w:color w:val="000000"/>
        </w:rPr>
        <w:t xml:space="preserve"> </w:t>
      </w:r>
    </w:p>
    <w:p w:rsidR="005831CE" w:rsidRPr="00AF3C96" w:rsidRDefault="005831CE" w:rsidP="005831CE">
      <w:pPr>
        <w:spacing w:after="0" w:line="240" w:lineRule="auto"/>
        <w:jc w:val="both"/>
        <w:rPr>
          <w:rFonts w:cstheme="minorHAnsi"/>
        </w:rPr>
      </w:pPr>
    </w:p>
    <w:p w:rsidR="005831CE" w:rsidRPr="00AF3C96" w:rsidRDefault="005831CE" w:rsidP="005831CE">
      <w:pPr>
        <w:spacing w:after="0" w:line="240" w:lineRule="auto"/>
        <w:jc w:val="both"/>
        <w:rPr>
          <w:rFonts w:cstheme="minorHAnsi"/>
        </w:rPr>
      </w:pPr>
      <w:r w:rsidRPr="00AF3C96">
        <w:rPr>
          <w:rFonts w:cstheme="minorHAnsi"/>
        </w:rPr>
        <w:t xml:space="preserve">Une réponse sera alors adressée, à toutes les entreprises ayant retiré le dossier ou l'ayant téléchargé après identification, </w:t>
      </w:r>
      <w:r>
        <w:rPr>
          <w:rFonts w:cstheme="minorHAnsi"/>
        </w:rPr>
        <w:t>5</w:t>
      </w:r>
      <w:r w:rsidRPr="00AF3C96">
        <w:rPr>
          <w:rFonts w:cstheme="minorHAnsi"/>
        </w:rPr>
        <w:t xml:space="preserve"> jours au plus tard avant la date limite de réception des offres.</w:t>
      </w:r>
    </w:p>
    <w:p w:rsidR="007850C7" w:rsidRDefault="007850C7">
      <w:pPr>
        <w:rPr>
          <w:rFonts w:cstheme="minorHAnsi"/>
        </w:rPr>
      </w:pPr>
      <w:r>
        <w:rPr>
          <w:rFonts w:cstheme="minorHAnsi"/>
        </w:rPr>
        <w:br w:type="page"/>
      </w:r>
    </w:p>
    <w:p w:rsidR="00274CE7" w:rsidRDefault="00FB109C" w:rsidP="00274CE7">
      <w:pPr>
        <w:spacing w:after="0" w:line="240" w:lineRule="auto"/>
      </w:pPr>
      <w:r>
        <w:lastRenderedPageBreak/>
        <w:t>ANNEXE</w:t>
      </w:r>
      <w:r w:rsidR="001105CA">
        <w:t xml:space="preserve"> 1</w:t>
      </w:r>
      <w:r w:rsidR="00274CE7">
        <w:t xml:space="preserve"> au </w:t>
      </w:r>
      <w:r w:rsidR="00810FD9">
        <w:t>Règlement de Consultation</w:t>
      </w:r>
      <w:r w:rsidR="00274CE7">
        <w:t xml:space="preserve"> </w:t>
      </w:r>
    </w:p>
    <w:p w:rsidR="00274CE7" w:rsidRDefault="00274CE7" w:rsidP="00274CE7">
      <w:pPr>
        <w:spacing w:after="0" w:line="240" w:lineRule="auto"/>
        <w:jc w:val="center"/>
      </w:pPr>
    </w:p>
    <w:p w:rsidR="00274CE7" w:rsidRPr="00121433" w:rsidRDefault="00274CE7" w:rsidP="00274CE7">
      <w:pPr>
        <w:spacing w:after="0" w:line="240" w:lineRule="auto"/>
        <w:jc w:val="center"/>
        <w:rPr>
          <w:b/>
          <w:sz w:val="28"/>
        </w:rPr>
      </w:pPr>
      <w:r w:rsidRPr="00121433">
        <w:rPr>
          <w:b/>
          <w:sz w:val="28"/>
        </w:rPr>
        <w:t>Grille d’évaluation des critères de jugement des offres</w:t>
      </w:r>
    </w:p>
    <w:p w:rsidR="00274CE7" w:rsidRDefault="00274CE7" w:rsidP="00274CE7">
      <w:pPr>
        <w:spacing w:after="0" w:line="240" w:lineRule="auto"/>
      </w:pPr>
    </w:p>
    <w:p w:rsidR="00152357" w:rsidRDefault="00152357" w:rsidP="005344EC">
      <w:pPr>
        <w:pStyle w:val="Paragraphedeliste"/>
        <w:numPr>
          <w:ilvl w:val="0"/>
          <w:numId w:val="4"/>
        </w:numPr>
        <w:jc w:val="both"/>
      </w:pPr>
      <w:r>
        <w:t xml:space="preserve">Organisation et suivi de la prestation  </w:t>
      </w:r>
    </w:p>
    <w:p w:rsidR="00766435" w:rsidRDefault="00766435" w:rsidP="00766435">
      <w:pPr>
        <w:pStyle w:val="Paragraphedeliste"/>
        <w:jc w:val="both"/>
      </w:pPr>
      <w:r>
        <w:t xml:space="preserve">Méthode de prise de commande, disponibilité, </w:t>
      </w:r>
      <w:proofErr w:type="gramStart"/>
      <w:r>
        <w:t>réactivité:</w:t>
      </w:r>
      <w:proofErr w:type="gramEnd"/>
      <w:r>
        <w:t xml:space="preserve"> </w:t>
      </w:r>
      <w:r w:rsidR="00DD6623">
        <w:t>25</w:t>
      </w:r>
      <w:r>
        <w:t xml:space="preserve"> points</w:t>
      </w:r>
    </w:p>
    <w:p w:rsidR="00274CE7" w:rsidRDefault="00274CE7" w:rsidP="0076446B">
      <w:pPr>
        <w:pStyle w:val="Paragraphedeliste"/>
        <w:pBdr>
          <w:bottom w:val="dotted" w:sz="4" w:space="1" w:color="auto"/>
          <w:between w:val="dotted" w:sz="4" w:space="1" w:color="auto"/>
        </w:pBdr>
        <w:spacing w:line="240" w:lineRule="auto"/>
        <w:ind w:left="284"/>
        <w:jc w:val="both"/>
        <w:rPr>
          <w:rFonts w:cstheme="minorHAnsi"/>
          <w:sz w:val="20"/>
        </w:rPr>
      </w:pPr>
    </w:p>
    <w:p w:rsidR="00274CE7" w:rsidRPr="00121433" w:rsidRDefault="00274CE7" w:rsidP="0076446B">
      <w:pPr>
        <w:pStyle w:val="Paragraphedeliste"/>
        <w:pBdr>
          <w:top w:val="dotted" w:sz="4" w:space="1" w:color="auto"/>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très pertinents et complet</w:t>
      </w:r>
      <w:r w:rsidR="002F5D98">
        <w:rPr>
          <w:rFonts w:cstheme="minorHAnsi"/>
          <w:sz w:val="20"/>
        </w:rPr>
        <w:t>s</w:t>
      </w:r>
      <w:r w:rsidRPr="00121433">
        <w:rPr>
          <w:rFonts w:cstheme="minorHAnsi"/>
          <w:sz w:val="20"/>
        </w:rPr>
        <w:t xml:space="preserve"> répondant parfaitement aux besoins </w:t>
      </w:r>
      <w:r w:rsidRPr="00121433">
        <w:rPr>
          <w:rFonts w:cstheme="minorHAnsi"/>
          <w:sz w:val="20"/>
        </w:rPr>
        <w:tab/>
        <w:t xml:space="preserve"> </w:t>
      </w:r>
      <w:r w:rsidR="00766435">
        <w:rPr>
          <w:rFonts w:cstheme="minorHAnsi"/>
          <w:sz w:val="20"/>
        </w:rPr>
        <w:tab/>
      </w:r>
      <w:r w:rsidR="00766435">
        <w:rPr>
          <w:rFonts w:cstheme="minorHAnsi"/>
          <w:sz w:val="20"/>
        </w:rPr>
        <w:tab/>
      </w:r>
      <w:r w:rsidR="00DD6623">
        <w:rPr>
          <w:rFonts w:cstheme="minorHAnsi"/>
          <w:sz w:val="20"/>
        </w:rPr>
        <w:t>25</w:t>
      </w:r>
      <w:r w:rsidR="0076446B">
        <w:rPr>
          <w:rFonts w:cstheme="minorHAnsi"/>
          <w:sz w:val="20"/>
        </w:rPr>
        <w:t xml:space="preserve"> </w:t>
      </w:r>
      <w:r w:rsidR="00766435">
        <w:rPr>
          <w:rFonts w:cstheme="minorHAnsi"/>
          <w:sz w:val="20"/>
        </w:rPr>
        <w:t>points</w:t>
      </w:r>
    </w:p>
    <w:p w:rsidR="00274CE7" w:rsidRPr="00121433" w:rsidRDefault="00274CE7" w:rsidP="0076446B">
      <w:pPr>
        <w:pStyle w:val="Paragraphedeliste"/>
        <w:pBdr>
          <w:top w:val="dotted" w:sz="4" w:space="1" w:color="auto"/>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très pertinents répondant aux besoins mais incomple</w:t>
      </w:r>
      <w:r w:rsidR="00766435">
        <w:rPr>
          <w:rFonts w:cstheme="minorHAnsi"/>
          <w:sz w:val="20"/>
        </w:rPr>
        <w:t xml:space="preserve">ts sur un ou quelques </w:t>
      </w:r>
      <w:proofErr w:type="gramStart"/>
      <w:r w:rsidR="00766435">
        <w:rPr>
          <w:rFonts w:cstheme="minorHAnsi"/>
          <w:sz w:val="20"/>
        </w:rPr>
        <w:t xml:space="preserve">points  </w:t>
      </w:r>
      <w:r w:rsidR="00DD6623">
        <w:rPr>
          <w:rFonts w:cstheme="minorHAnsi"/>
          <w:sz w:val="20"/>
        </w:rPr>
        <w:t>15</w:t>
      </w:r>
      <w:proofErr w:type="gramEnd"/>
      <w:r w:rsidR="0076446B">
        <w:rPr>
          <w:rFonts w:cstheme="minorHAnsi"/>
          <w:sz w:val="20"/>
        </w:rPr>
        <w:t xml:space="preserve"> </w:t>
      </w:r>
      <w:r w:rsidR="00766435">
        <w:rPr>
          <w:rFonts w:cstheme="minorHAnsi"/>
          <w:sz w:val="20"/>
        </w:rPr>
        <w:t>points</w:t>
      </w:r>
    </w:p>
    <w:p w:rsidR="00274CE7" w:rsidRPr="00121433" w:rsidRDefault="00274CE7" w:rsidP="0076446B">
      <w:pPr>
        <w:pStyle w:val="Paragraphedeliste"/>
        <w:pBdr>
          <w:top w:val="dotted" w:sz="4" w:space="1" w:color="auto"/>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assez satisfaisant</w:t>
      </w:r>
      <w:r w:rsidR="002F5D98">
        <w:rPr>
          <w:rFonts w:cstheme="minorHAnsi"/>
          <w:sz w:val="20"/>
        </w:rPr>
        <w:t>s</w:t>
      </w:r>
      <w:r w:rsidRPr="00121433">
        <w:rPr>
          <w:rFonts w:cstheme="minorHAnsi"/>
          <w:sz w:val="20"/>
        </w:rPr>
        <w:t xml:space="preserve"> répondant aux besoins mais incomplets sur un ou</w:t>
      </w:r>
      <w:r w:rsidR="00766435">
        <w:rPr>
          <w:rFonts w:cstheme="minorHAnsi"/>
          <w:sz w:val="20"/>
        </w:rPr>
        <w:t xml:space="preserve"> plusieurs </w:t>
      </w:r>
      <w:proofErr w:type="gramStart"/>
      <w:r w:rsidR="00766435">
        <w:rPr>
          <w:rFonts w:cstheme="minorHAnsi"/>
          <w:sz w:val="20"/>
        </w:rPr>
        <w:t>points </w:t>
      </w:r>
      <w:r w:rsidR="00132F43">
        <w:rPr>
          <w:rFonts w:cstheme="minorHAnsi"/>
          <w:sz w:val="20"/>
        </w:rPr>
        <w:t xml:space="preserve"> </w:t>
      </w:r>
      <w:r w:rsidR="00DD6623">
        <w:rPr>
          <w:rFonts w:cstheme="minorHAnsi"/>
          <w:sz w:val="20"/>
        </w:rPr>
        <w:t>10</w:t>
      </w:r>
      <w:proofErr w:type="gramEnd"/>
      <w:r w:rsidR="00766435">
        <w:rPr>
          <w:rFonts w:cstheme="minorHAnsi"/>
          <w:sz w:val="20"/>
        </w:rPr>
        <w:t xml:space="preserve"> points</w:t>
      </w:r>
    </w:p>
    <w:p w:rsidR="00274CE7" w:rsidRPr="00121433" w:rsidRDefault="00274CE7" w:rsidP="0076446B">
      <w:pPr>
        <w:pStyle w:val="Paragraphedeliste"/>
        <w:pBdr>
          <w:top w:val="dotted" w:sz="4" w:space="1" w:color="auto"/>
          <w:bottom w:val="dotted" w:sz="4" w:space="1" w:color="auto"/>
          <w:between w:val="dotted" w:sz="4" w:space="1" w:color="auto"/>
        </w:pBdr>
        <w:spacing w:line="240" w:lineRule="auto"/>
        <w:ind w:left="284"/>
        <w:jc w:val="both"/>
        <w:rPr>
          <w:rFonts w:cstheme="minorHAnsi"/>
          <w:sz w:val="20"/>
        </w:rPr>
      </w:pPr>
      <w:r w:rsidRPr="00121433">
        <w:rPr>
          <w:rFonts w:cstheme="minorHAnsi"/>
          <w:sz w:val="20"/>
        </w:rPr>
        <w:t xml:space="preserve">Eléments succincts répondant partiellement aux besoins </w:t>
      </w:r>
      <w:r w:rsidRPr="00121433">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r>
      <w:r w:rsidR="00DD6623">
        <w:rPr>
          <w:rFonts w:cstheme="minorHAnsi"/>
          <w:sz w:val="20"/>
        </w:rPr>
        <w:t>5</w:t>
      </w:r>
      <w:r w:rsidR="00766435">
        <w:rPr>
          <w:rFonts w:cstheme="minorHAnsi"/>
          <w:sz w:val="20"/>
        </w:rPr>
        <w:t xml:space="preserve"> points</w:t>
      </w:r>
    </w:p>
    <w:p w:rsidR="00274CE7" w:rsidRPr="00121433" w:rsidRDefault="00274CE7" w:rsidP="0076446B">
      <w:pPr>
        <w:pStyle w:val="Paragraphedeliste"/>
        <w:pBdr>
          <w:top w:val="dotted" w:sz="4" w:space="1" w:color="auto"/>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non fournis</w:t>
      </w:r>
      <w:r w:rsidRPr="00121433">
        <w:rPr>
          <w:rFonts w:cstheme="minorHAnsi"/>
          <w:sz w:val="20"/>
        </w:rPr>
        <w:tab/>
      </w:r>
      <w:r w:rsidRPr="00121433">
        <w:rPr>
          <w:rFonts w:cstheme="minorHAnsi"/>
          <w:sz w:val="20"/>
        </w:rPr>
        <w:tab/>
      </w:r>
      <w:r w:rsidR="00766435">
        <w:rPr>
          <w:rFonts w:cstheme="minorHAnsi"/>
          <w:sz w:val="20"/>
        </w:rPr>
        <w:tab/>
      </w:r>
      <w:r w:rsidR="00766435">
        <w:rPr>
          <w:rFonts w:cstheme="minorHAnsi"/>
          <w:sz w:val="20"/>
        </w:rPr>
        <w:tab/>
      </w:r>
      <w:r w:rsidR="00766435">
        <w:rPr>
          <w:rFonts w:cstheme="minorHAnsi"/>
          <w:sz w:val="20"/>
        </w:rPr>
        <w:tab/>
      </w:r>
      <w:r w:rsidR="00766435">
        <w:rPr>
          <w:rFonts w:cstheme="minorHAnsi"/>
          <w:sz w:val="20"/>
        </w:rPr>
        <w:tab/>
      </w:r>
      <w:r w:rsidR="00766435">
        <w:rPr>
          <w:rFonts w:cstheme="minorHAnsi"/>
          <w:sz w:val="20"/>
        </w:rPr>
        <w:tab/>
      </w:r>
      <w:r w:rsidR="00766435">
        <w:rPr>
          <w:rFonts w:cstheme="minorHAnsi"/>
          <w:sz w:val="20"/>
        </w:rPr>
        <w:tab/>
      </w:r>
      <w:r>
        <w:rPr>
          <w:rFonts w:cstheme="minorHAnsi"/>
          <w:sz w:val="20"/>
        </w:rPr>
        <w:tab/>
      </w:r>
      <w:r w:rsidR="00766435">
        <w:rPr>
          <w:rFonts w:cstheme="minorHAnsi"/>
          <w:sz w:val="20"/>
        </w:rPr>
        <w:t>0 point</w:t>
      </w:r>
    </w:p>
    <w:p w:rsidR="00274CE7" w:rsidRPr="00121433" w:rsidRDefault="00274CE7" w:rsidP="00274CE7">
      <w:pPr>
        <w:pStyle w:val="Paragraphedeliste"/>
        <w:spacing w:line="240" w:lineRule="auto"/>
        <w:ind w:left="284"/>
        <w:jc w:val="both"/>
        <w:rPr>
          <w:rFonts w:cstheme="minorHAnsi"/>
          <w:sz w:val="20"/>
        </w:rPr>
      </w:pPr>
    </w:p>
    <w:p w:rsidR="00274CE7" w:rsidRDefault="00274CE7" w:rsidP="00274CE7">
      <w:pPr>
        <w:pStyle w:val="Paragraphedeliste"/>
        <w:spacing w:line="240" w:lineRule="auto"/>
        <w:jc w:val="both"/>
        <w:rPr>
          <w:rFonts w:cstheme="minorHAnsi"/>
        </w:rPr>
      </w:pPr>
    </w:p>
    <w:p w:rsidR="00766435" w:rsidRDefault="00766435" w:rsidP="005344EC">
      <w:pPr>
        <w:pStyle w:val="Paragraphedeliste"/>
        <w:numPr>
          <w:ilvl w:val="0"/>
          <w:numId w:val="4"/>
        </w:numPr>
        <w:jc w:val="both"/>
      </w:pPr>
      <w:r>
        <w:t xml:space="preserve">Moyens humains et techniques : </w:t>
      </w:r>
    </w:p>
    <w:p w:rsidR="00766435" w:rsidRDefault="00766435" w:rsidP="00766435">
      <w:pPr>
        <w:pStyle w:val="Paragraphedeliste"/>
        <w:jc w:val="both"/>
      </w:pPr>
      <w:r w:rsidRPr="00766435">
        <w:t>Expérience, références similaires, composition de la masse salariale</w:t>
      </w:r>
      <w:r>
        <w:t> : 25 points</w:t>
      </w:r>
    </w:p>
    <w:p w:rsidR="00274CE7" w:rsidRPr="00121433" w:rsidRDefault="00274CE7" w:rsidP="0076446B">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très pertinents et complet</w:t>
      </w:r>
      <w:r w:rsidR="002F5D98">
        <w:rPr>
          <w:rFonts w:cstheme="minorHAnsi"/>
          <w:sz w:val="20"/>
        </w:rPr>
        <w:t>s</w:t>
      </w:r>
      <w:r w:rsidRPr="00121433">
        <w:rPr>
          <w:rFonts w:cstheme="minorHAnsi"/>
          <w:sz w:val="20"/>
        </w:rPr>
        <w:t xml:space="preserve"> répondan</w:t>
      </w:r>
      <w:r w:rsidR="00766435">
        <w:rPr>
          <w:rFonts w:cstheme="minorHAnsi"/>
          <w:sz w:val="20"/>
        </w:rPr>
        <w:t xml:space="preserve">t parfaitement aux besoins </w:t>
      </w:r>
      <w:r w:rsidR="00766435">
        <w:rPr>
          <w:rFonts w:cstheme="minorHAnsi"/>
          <w:sz w:val="20"/>
        </w:rPr>
        <w:tab/>
        <w:t xml:space="preserve"> </w:t>
      </w:r>
      <w:r w:rsidR="00766435">
        <w:rPr>
          <w:rFonts w:cstheme="minorHAnsi"/>
          <w:sz w:val="20"/>
        </w:rPr>
        <w:tab/>
      </w:r>
      <w:r w:rsidR="00766435">
        <w:rPr>
          <w:rFonts w:cstheme="minorHAnsi"/>
          <w:sz w:val="20"/>
        </w:rPr>
        <w:tab/>
        <w:t>25 points</w:t>
      </w:r>
    </w:p>
    <w:p w:rsidR="00274CE7" w:rsidRPr="00121433" w:rsidRDefault="00274CE7" w:rsidP="0076446B">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très pertinents répondant aux besoins mais incompl</w:t>
      </w:r>
      <w:r w:rsidR="00766435">
        <w:rPr>
          <w:rFonts w:cstheme="minorHAnsi"/>
          <w:sz w:val="20"/>
        </w:rPr>
        <w:t xml:space="preserve">ets sur un ou quelques points  </w:t>
      </w:r>
      <w:r w:rsidR="0076446B">
        <w:rPr>
          <w:rFonts w:cstheme="minorHAnsi"/>
          <w:sz w:val="20"/>
        </w:rPr>
        <w:t>1</w:t>
      </w:r>
      <w:r w:rsidR="00766435">
        <w:rPr>
          <w:rFonts w:cstheme="minorHAnsi"/>
          <w:sz w:val="20"/>
        </w:rPr>
        <w:t>5 points</w:t>
      </w:r>
    </w:p>
    <w:p w:rsidR="00274CE7" w:rsidRPr="00121433" w:rsidRDefault="00274CE7" w:rsidP="0076446B">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assez satisfaisant</w:t>
      </w:r>
      <w:r w:rsidR="002F5D98">
        <w:rPr>
          <w:rFonts w:cstheme="minorHAnsi"/>
          <w:sz w:val="20"/>
        </w:rPr>
        <w:t>s</w:t>
      </w:r>
      <w:r w:rsidRPr="00121433">
        <w:rPr>
          <w:rFonts w:cstheme="minorHAnsi"/>
          <w:sz w:val="20"/>
        </w:rPr>
        <w:t xml:space="preserve"> répondant aux besoins mais incompl</w:t>
      </w:r>
      <w:r w:rsidR="00766435">
        <w:rPr>
          <w:rFonts w:cstheme="minorHAnsi"/>
          <w:sz w:val="20"/>
        </w:rPr>
        <w:t>ets sur un ou plusieurs points 10</w:t>
      </w:r>
      <w:r w:rsidR="00766435" w:rsidRPr="00766435">
        <w:rPr>
          <w:rFonts w:cstheme="minorHAnsi"/>
          <w:sz w:val="20"/>
        </w:rPr>
        <w:t xml:space="preserve"> </w:t>
      </w:r>
      <w:r w:rsidR="00766435">
        <w:rPr>
          <w:rFonts w:cstheme="minorHAnsi"/>
          <w:sz w:val="20"/>
        </w:rPr>
        <w:t>points</w:t>
      </w:r>
    </w:p>
    <w:p w:rsidR="00274CE7" w:rsidRPr="00121433" w:rsidRDefault="00274CE7" w:rsidP="0076446B">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succincts répondant pa</w:t>
      </w:r>
      <w:r w:rsidR="00766435">
        <w:rPr>
          <w:rFonts w:cstheme="minorHAnsi"/>
          <w:sz w:val="20"/>
        </w:rPr>
        <w:t xml:space="preserve">rtiellement aux  besoins </w:t>
      </w:r>
      <w:r w:rsidR="00766435">
        <w:rPr>
          <w:rFonts w:cstheme="minorHAnsi"/>
          <w:sz w:val="20"/>
        </w:rPr>
        <w:tab/>
        <w:t xml:space="preserve"> </w:t>
      </w:r>
      <w:r w:rsidR="00766435">
        <w:rPr>
          <w:rFonts w:cstheme="minorHAnsi"/>
          <w:sz w:val="20"/>
        </w:rPr>
        <w:tab/>
      </w:r>
      <w:r w:rsidR="00766435">
        <w:rPr>
          <w:rFonts w:cstheme="minorHAnsi"/>
          <w:sz w:val="20"/>
        </w:rPr>
        <w:tab/>
      </w:r>
      <w:r w:rsidR="00766435">
        <w:rPr>
          <w:rFonts w:cstheme="minorHAnsi"/>
          <w:sz w:val="20"/>
        </w:rPr>
        <w:tab/>
      </w:r>
      <w:r w:rsidR="00766435">
        <w:rPr>
          <w:rFonts w:cstheme="minorHAnsi"/>
          <w:sz w:val="20"/>
        </w:rPr>
        <w:tab/>
        <w:t>5 points</w:t>
      </w:r>
    </w:p>
    <w:p w:rsidR="00274CE7" w:rsidRPr="00121433" w:rsidRDefault="00766435" w:rsidP="0076446B">
      <w:pPr>
        <w:pBdr>
          <w:bottom w:val="dotted" w:sz="4" w:space="1" w:color="auto"/>
          <w:between w:val="dotted" w:sz="4" w:space="1" w:color="auto"/>
        </w:pBdr>
        <w:spacing w:line="240" w:lineRule="auto"/>
        <w:ind w:left="284"/>
        <w:jc w:val="both"/>
        <w:rPr>
          <w:rFonts w:cstheme="minorHAnsi"/>
          <w:sz w:val="20"/>
        </w:rPr>
      </w:pPr>
      <w:r>
        <w:rPr>
          <w:rFonts w:cstheme="minorHAnsi"/>
          <w:sz w:val="20"/>
        </w:rPr>
        <w:t>Eléments non fournis</w:t>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t>0 point</w:t>
      </w:r>
    </w:p>
    <w:p w:rsidR="00274CE7" w:rsidRDefault="00274CE7" w:rsidP="00274CE7">
      <w:pPr>
        <w:pStyle w:val="Paragraphedeliste"/>
        <w:spacing w:line="240" w:lineRule="auto"/>
        <w:jc w:val="both"/>
        <w:rPr>
          <w:rFonts w:cstheme="minorHAnsi"/>
        </w:rPr>
      </w:pPr>
    </w:p>
    <w:p w:rsidR="00D90A16" w:rsidRDefault="00D90A16" w:rsidP="005344EC">
      <w:pPr>
        <w:pStyle w:val="Paragraphedeliste"/>
        <w:numPr>
          <w:ilvl w:val="0"/>
          <w:numId w:val="4"/>
        </w:numPr>
        <w:jc w:val="both"/>
      </w:pPr>
      <w:r>
        <w:t>Me</w:t>
      </w:r>
      <w:r w:rsidRPr="00EA7B84">
        <w:t>sures prises pour limiter l’impact environnemental</w:t>
      </w:r>
    </w:p>
    <w:p w:rsidR="00D90A16" w:rsidRDefault="009D7C64" w:rsidP="00D90A16">
      <w:pPr>
        <w:pStyle w:val="Paragraphedeliste"/>
        <w:jc w:val="both"/>
      </w:pPr>
      <w:r>
        <w:t>Méthode de déplacement, origine des produits, qualité des fournisseurs, degré de digitalisation</w:t>
      </w:r>
      <w:r w:rsidR="00072BA0">
        <w:t>, label obtenu</w:t>
      </w:r>
      <w:r>
        <w:t xml:space="preserve"> : </w:t>
      </w:r>
      <w:r w:rsidR="00D90A16">
        <w:t>2</w:t>
      </w:r>
      <w:r w:rsidR="00072BA0">
        <w:t>0</w:t>
      </w:r>
      <w:r w:rsidR="00D90A16">
        <w:t xml:space="preserve"> points</w:t>
      </w:r>
    </w:p>
    <w:p w:rsidR="00274CE7" w:rsidRDefault="00274CE7" w:rsidP="00274CE7">
      <w:pPr>
        <w:pStyle w:val="Paragraphedeliste"/>
        <w:spacing w:line="240" w:lineRule="auto"/>
        <w:ind w:left="284"/>
        <w:jc w:val="both"/>
        <w:rPr>
          <w:rFonts w:cstheme="minorHAnsi"/>
        </w:rPr>
      </w:pPr>
    </w:p>
    <w:p w:rsidR="00274CE7" w:rsidRPr="00121433" w:rsidRDefault="00274CE7" w:rsidP="0035470C">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très pertinents et complet</w:t>
      </w:r>
      <w:r w:rsidR="002F5D98">
        <w:rPr>
          <w:rFonts w:cstheme="minorHAnsi"/>
          <w:sz w:val="20"/>
        </w:rPr>
        <w:t>s</w:t>
      </w:r>
      <w:r w:rsidRPr="00121433">
        <w:rPr>
          <w:rFonts w:cstheme="minorHAnsi"/>
          <w:sz w:val="20"/>
        </w:rPr>
        <w:t xml:space="preserve"> répondan</w:t>
      </w:r>
      <w:r w:rsidR="00D90A16">
        <w:rPr>
          <w:rFonts w:cstheme="minorHAnsi"/>
          <w:sz w:val="20"/>
        </w:rPr>
        <w:t xml:space="preserve">t parfaitement aux besoins </w:t>
      </w:r>
      <w:r w:rsidR="00D90A16">
        <w:rPr>
          <w:rFonts w:cstheme="minorHAnsi"/>
          <w:sz w:val="20"/>
        </w:rPr>
        <w:tab/>
        <w:t xml:space="preserve"> </w:t>
      </w:r>
      <w:r w:rsidR="00D90A16">
        <w:rPr>
          <w:rFonts w:cstheme="minorHAnsi"/>
          <w:sz w:val="20"/>
        </w:rPr>
        <w:tab/>
      </w:r>
      <w:r w:rsidR="00D90A16">
        <w:rPr>
          <w:rFonts w:cstheme="minorHAnsi"/>
          <w:sz w:val="20"/>
        </w:rPr>
        <w:tab/>
      </w:r>
      <w:r w:rsidR="009D7C64">
        <w:rPr>
          <w:rFonts w:cstheme="minorHAnsi"/>
          <w:sz w:val="20"/>
        </w:rPr>
        <w:t>2</w:t>
      </w:r>
      <w:r w:rsidR="00072BA0">
        <w:rPr>
          <w:rFonts w:cstheme="minorHAnsi"/>
          <w:sz w:val="20"/>
        </w:rPr>
        <w:t>0</w:t>
      </w:r>
      <w:r w:rsidR="00D90A16">
        <w:rPr>
          <w:rFonts w:cstheme="minorHAnsi"/>
          <w:sz w:val="20"/>
        </w:rPr>
        <w:t xml:space="preserve"> </w:t>
      </w:r>
      <w:r w:rsidR="00D90A16">
        <w:t>points</w:t>
      </w:r>
    </w:p>
    <w:p w:rsidR="00274CE7" w:rsidRPr="00121433" w:rsidRDefault="00274CE7" w:rsidP="0035470C">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très pertinents répondant aux besoins mais incompl</w:t>
      </w:r>
      <w:r w:rsidR="009D7C64">
        <w:rPr>
          <w:rFonts w:cstheme="minorHAnsi"/>
          <w:sz w:val="20"/>
        </w:rPr>
        <w:t>ets sur un ou quelques points 15</w:t>
      </w:r>
      <w:r w:rsidR="00D90A16">
        <w:rPr>
          <w:rFonts w:cstheme="minorHAnsi"/>
          <w:sz w:val="20"/>
        </w:rPr>
        <w:t xml:space="preserve"> </w:t>
      </w:r>
      <w:r w:rsidR="00D90A16">
        <w:t>points</w:t>
      </w:r>
    </w:p>
    <w:p w:rsidR="00274CE7" w:rsidRPr="00121433" w:rsidRDefault="00274CE7" w:rsidP="0035470C">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assez satisfaisant</w:t>
      </w:r>
      <w:r w:rsidR="002F5D98">
        <w:rPr>
          <w:rFonts w:cstheme="minorHAnsi"/>
          <w:sz w:val="20"/>
        </w:rPr>
        <w:t>s</w:t>
      </w:r>
      <w:r w:rsidRPr="00121433">
        <w:rPr>
          <w:rFonts w:cstheme="minorHAnsi"/>
          <w:sz w:val="20"/>
        </w:rPr>
        <w:t xml:space="preserve"> répondant aux besoins mais incomplets </w:t>
      </w:r>
      <w:r w:rsidR="00D90A16">
        <w:rPr>
          <w:rFonts w:cstheme="minorHAnsi"/>
          <w:sz w:val="20"/>
        </w:rPr>
        <w:t xml:space="preserve">sur un ou plusieurs points </w:t>
      </w:r>
      <w:r w:rsidR="009D7C64">
        <w:rPr>
          <w:rFonts w:cstheme="minorHAnsi"/>
          <w:sz w:val="20"/>
        </w:rPr>
        <w:t>10</w:t>
      </w:r>
      <w:r w:rsidRPr="00121433">
        <w:rPr>
          <w:rFonts w:cstheme="minorHAnsi"/>
          <w:sz w:val="20"/>
        </w:rPr>
        <w:t xml:space="preserve"> </w:t>
      </w:r>
      <w:r w:rsidR="00D90A16">
        <w:t>points</w:t>
      </w:r>
    </w:p>
    <w:p w:rsidR="00274CE7" w:rsidRPr="00121433" w:rsidRDefault="00274CE7" w:rsidP="0035470C">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succinc</w:t>
      </w:r>
      <w:r w:rsidR="002F5D98">
        <w:rPr>
          <w:rFonts w:cstheme="minorHAnsi"/>
          <w:sz w:val="20"/>
        </w:rPr>
        <w:t xml:space="preserve">ts répondant partiellement aux </w:t>
      </w:r>
      <w:r w:rsidR="00D90A16">
        <w:rPr>
          <w:rFonts w:cstheme="minorHAnsi"/>
          <w:sz w:val="20"/>
        </w:rPr>
        <w:t xml:space="preserve">besoins </w:t>
      </w:r>
      <w:r w:rsidR="00D90A16">
        <w:rPr>
          <w:rFonts w:cstheme="minorHAnsi"/>
          <w:sz w:val="20"/>
        </w:rPr>
        <w:tab/>
        <w:t xml:space="preserve"> </w:t>
      </w:r>
      <w:r w:rsidR="00D90A16">
        <w:rPr>
          <w:rFonts w:cstheme="minorHAnsi"/>
          <w:sz w:val="20"/>
        </w:rPr>
        <w:tab/>
      </w:r>
      <w:r w:rsidR="00D90A16">
        <w:rPr>
          <w:rFonts w:cstheme="minorHAnsi"/>
          <w:sz w:val="20"/>
        </w:rPr>
        <w:tab/>
      </w:r>
      <w:r w:rsidR="00D90A16">
        <w:rPr>
          <w:rFonts w:cstheme="minorHAnsi"/>
          <w:sz w:val="20"/>
        </w:rPr>
        <w:tab/>
      </w:r>
      <w:r w:rsidR="00D90A16">
        <w:rPr>
          <w:rFonts w:cstheme="minorHAnsi"/>
          <w:sz w:val="20"/>
        </w:rPr>
        <w:tab/>
      </w:r>
      <w:r w:rsidR="009D7C64">
        <w:rPr>
          <w:rFonts w:cstheme="minorHAnsi"/>
          <w:sz w:val="20"/>
        </w:rPr>
        <w:t>5</w:t>
      </w:r>
      <w:r w:rsidR="00D90A16">
        <w:rPr>
          <w:rFonts w:cstheme="minorHAnsi"/>
          <w:sz w:val="20"/>
        </w:rPr>
        <w:t xml:space="preserve"> </w:t>
      </w:r>
      <w:r w:rsidR="00D90A16">
        <w:t>points</w:t>
      </w:r>
    </w:p>
    <w:p w:rsidR="00274CE7" w:rsidRPr="00121433" w:rsidRDefault="00D90A16" w:rsidP="0035470C">
      <w:pPr>
        <w:pBdr>
          <w:bottom w:val="dotted" w:sz="4" w:space="1" w:color="auto"/>
          <w:between w:val="dotted" w:sz="4" w:space="1" w:color="auto"/>
        </w:pBdr>
        <w:spacing w:line="240" w:lineRule="auto"/>
        <w:ind w:left="284"/>
        <w:jc w:val="both"/>
        <w:rPr>
          <w:rFonts w:cstheme="minorHAnsi"/>
          <w:sz w:val="20"/>
        </w:rPr>
      </w:pPr>
      <w:r>
        <w:rPr>
          <w:rFonts w:cstheme="minorHAnsi"/>
          <w:sz w:val="20"/>
        </w:rPr>
        <w:t>Eléments non fournis</w:t>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t xml:space="preserve">0 </w:t>
      </w:r>
      <w:r>
        <w:t>point</w:t>
      </w:r>
    </w:p>
    <w:p w:rsidR="00072BA0" w:rsidRDefault="00072BA0">
      <w:pPr>
        <w:rPr>
          <w:rFonts w:cstheme="minorHAnsi"/>
        </w:rPr>
      </w:pPr>
    </w:p>
    <w:p w:rsidR="00072BA0" w:rsidRDefault="00072BA0" w:rsidP="005344EC">
      <w:pPr>
        <w:pStyle w:val="Paragraphedeliste"/>
        <w:numPr>
          <w:ilvl w:val="0"/>
          <w:numId w:val="4"/>
        </w:numPr>
        <w:jc w:val="both"/>
      </w:pPr>
      <w:r>
        <w:t>Me</w:t>
      </w:r>
      <w:r w:rsidRPr="00EA7B84">
        <w:t xml:space="preserve">sures prises pour l’impact </w:t>
      </w:r>
      <w:r>
        <w:t>social</w:t>
      </w:r>
    </w:p>
    <w:p w:rsidR="00072BA0" w:rsidRDefault="00072BA0" w:rsidP="00072BA0">
      <w:pPr>
        <w:pStyle w:val="Paragraphedeliste"/>
        <w:jc w:val="both"/>
      </w:pPr>
      <w:r>
        <w:t>Méthode de recrutement, écoute sociale, accès à la formation des salariés, plan de prévention, indice égalité homme/femme, … : 20 points</w:t>
      </w:r>
    </w:p>
    <w:p w:rsidR="00072BA0" w:rsidRDefault="00072BA0" w:rsidP="00072BA0">
      <w:pPr>
        <w:pStyle w:val="Paragraphedeliste"/>
        <w:spacing w:line="240" w:lineRule="auto"/>
        <w:ind w:left="284"/>
        <w:jc w:val="both"/>
        <w:rPr>
          <w:rFonts w:cstheme="minorHAnsi"/>
        </w:rPr>
      </w:pPr>
    </w:p>
    <w:p w:rsidR="00072BA0" w:rsidRPr="00121433" w:rsidRDefault="00072BA0" w:rsidP="00072BA0">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très pertinents et complet</w:t>
      </w:r>
      <w:r>
        <w:rPr>
          <w:rFonts w:cstheme="minorHAnsi"/>
          <w:sz w:val="20"/>
        </w:rPr>
        <w:t>s</w:t>
      </w:r>
      <w:r w:rsidRPr="00121433">
        <w:rPr>
          <w:rFonts w:cstheme="minorHAnsi"/>
          <w:sz w:val="20"/>
        </w:rPr>
        <w:t xml:space="preserve"> répondan</w:t>
      </w:r>
      <w:r>
        <w:rPr>
          <w:rFonts w:cstheme="minorHAnsi"/>
          <w:sz w:val="20"/>
        </w:rPr>
        <w:t xml:space="preserve">t parfaitement aux besoins </w:t>
      </w:r>
      <w:r>
        <w:rPr>
          <w:rFonts w:cstheme="minorHAnsi"/>
          <w:sz w:val="20"/>
        </w:rPr>
        <w:tab/>
        <w:t xml:space="preserve"> </w:t>
      </w:r>
      <w:r>
        <w:rPr>
          <w:rFonts w:cstheme="minorHAnsi"/>
          <w:sz w:val="20"/>
        </w:rPr>
        <w:tab/>
      </w:r>
      <w:r>
        <w:rPr>
          <w:rFonts w:cstheme="minorHAnsi"/>
          <w:sz w:val="20"/>
        </w:rPr>
        <w:tab/>
        <w:t xml:space="preserve">20 </w:t>
      </w:r>
      <w:r>
        <w:t>points</w:t>
      </w:r>
    </w:p>
    <w:p w:rsidR="00072BA0" w:rsidRPr="00121433" w:rsidRDefault="00072BA0" w:rsidP="00072BA0">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lastRenderedPageBreak/>
        <w:t>Eléments très pertinents répondant aux besoins mais incompl</w:t>
      </w:r>
      <w:r>
        <w:rPr>
          <w:rFonts w:cstheme="minorHAnsi"/>
          <w:sz w:val="20"/>
        </w:rPr>
        <w:t xml:space="preserve">ets sur un ou quelques points 15 </w:t>
      </w:r>
      <w:r>
        <w:t>points</w:t>
      </w:r>
    </w:p>
    <w:p w:rsidR="00072BA0" w:rsidRPr="00121433" w:rsidRDefault="00072BA0" w:rsidP="00072BA0">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assez satisfaisant</w:t>
      </w:r>
      <w:r>
        <w:rPr>
          <w:rFonts w:cstheme="minorHAnsi"/>
          <w:sz w:val="20"/>
        </w:rPr>
        <w:t>s</w:t>
      </w:r>
      <w:r w:rsidRPr="00121433">
        <w:rPr>
          <w:rFonts w:cstheme="minorHAnsi"/>
          <w:sz w:val="20"/>
        </w:rPr>
        <w:t xml:space="preserve"> répondant aux besoins mais incomplets </w:t>
      </w:r>
      <w:r>
        <w:rPr>
          <w:rFonts w:cstheme="minorHAnsi"/>
          <w:sz w:val="20"/>
        </w:rPr>
        <w:t>sur un ou plusieurs points 10</w:t>
      </w:r>
      <w:r w:rsidRPr="00121433">
        <w:rPr>
          <w:rFonts w:cstheme="minorHAnsi"/>
          <w:sz w:val="20"/>
        </w:rPr>
        <w:t xml:space="preserve"> </w:t>
      </w:r>
      <w:r>
        <w:t>points</w:t>
      </w:r>
    </w:p>
    <w:p w:rsidR="00072BA0" w:rsidRPr="00121433" w:rsidRDefault="00072BA0" w:rsidP="00072BA0">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succinc</w:t>
      </w:r>
      <w:r>
        <w:rPr>
          <w:rFonts w:cstheme="minorHAnsi"/>
          <w:sz w:val="20"/>
        </w:rPr>
        <w:t xml:space="preserve">ts répondant partiellement aux besoins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5 </w:t>
      </w:r>
      <w:r>
        <w:t>points</w:t>
      </w:r>
    </w:p>
    <w:p w:rsidR="00072BA0" w:rsidRPr="00121433" w:rsidRDefault="00072BA0" w:rsidP="00072BA0">
      <w:pPr>
        <w:pBdr>
          <w:bottom w:val="dotted" w:sz="4" w:space="1" w:color="auto"/>
          <w:between w:val="dotted" w:sz="4" w:space="1" w:color="auto"/>
        </w:pBdr>
        <w:spacing w:line="240" w:lineRule="auto"/>
        <w:ind w:left="284"/>
        <w:jc w:val="both"/>
        <w:rPr>
          <w:rFonts w:cstheme="minorHAnsi"/>
          <w:sz w:val="20"/>
        </w:rPr>
      </w:pPr>
      <w:r>
        <w:rPr>
          <w:rFonts w:cstheme="minorHAnsi"/>
          <w:sz w:val="20"/>
        </w:rPr>
        <w:t>Eléments non fournis</w:t>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t xml:space="preserve">0 </w:t>
      </w:r>
      <w:r>
        <w:t>point</w:t>
      </w:r>
    </w:p>
    <w:p w:rsidR="00072BA0" w:rsidRDefault="00072BA0">
      <w:pPr>
        <w:rPr>
          <w:rFonts w:cstheme="minorHAnsi"/>
        </w:rPr>
      </w:pPr>
    </w:p>
    <w:p w:rsidR="00072BA0" w:rsidRDefault="00072BA0" w:rsidP="005344EC">
      <w:pPr>
        <w:pStyle w:val="Paragraphedeliste"/>
        <w:numPr>
          <w:ilvl w:val="0"/>
          <w:numId w:val="4"/>
        </w:numPr>
        <w:jc w:val="both"/>
      </w:pPr>
      <w:r>
        <w:t>Me</w:t>
      </w:r>
      <w:r w:rsidRPr="00EA7B84">
        <w:t>sures prises pour l</w:t>
      </w:r>
      <w:r>
        <w:t>’éthique</w:t>
      </w:r>
    </w:p>
    <w:p w:rsidR="00072BA0" w:rsidRDefault="00072BA0" w:rsidP="00072BA0">
      <w:pPr>
        <w:pStyle w:val="Paragraphedeliste"/>
        <w:jc w:val="both"/>
      </w:pPr>
      <w:r>
        <w:t xml:space="preserve">Existence et application d’un code de conduite, prévention corruption, </w:t>
      </w:r>
      <w:r w:rsidR="006433FC">
        <w:t xml:space="preserve">pratiques loyales, achats responsables, transparence des informations, </w:t>
      </w:r>
      <w:r>
        <w:t>… : 10 points</w:t>
      </w:r>
    </w:p>
    <w:p w:rsidR="00072BA0" w:rsidRDefault="00072BA0" w:rsidP="00072BA0">
      <w:pPr>
        <w:pStyle w:val="Paragraphedeliste"/>
        <w:spacing w:line="240" w:lineRule="auto"/>
        <w:ind w:left="284"/>
        <w:jc w:val="both"/>
        <w:rPr>
          <w:rFonts w:cstheme="minorHAnsi"/>
        </w:rPr>
      </w:pPr>
    </w:p>
    <w:p w:rsidR="00072BA0" w:rsidRPr="00121433" w:rsidRDefault="00072BA0" w:rsidP="00072BA0">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très pertinents et complet</w:t>
      </w:r>
      <w:r>
        <w:rPr>
          <w:rFonts w:cstheme="minorHAnsi"/>
          <w:sz w:val="20"/>
        </w:rPr>
        <w:t>s</w:t>
      </w:r>
      <w:r w:rsidRPr="00121433">
        <w:rPr>
          <w:rFonts w:cstheme="minorHAnsi"/>
          <w:sz w:val="20"/>
        </w:rPr>
        <w:t xml:space="preserve"> répondan</w:t>
      </w:r>
      <w:r>
        <w:rPr>
          <w:rFonts w:cstheme="minorHAnsi"/>
          <w:sz w:val="20"/>
        </w:rPr>
        <w:t xml:space="preserve">t parfaitement aux besoins </w:t>
      </w:r>
      <w:r>
        <w:rPr>
          <w:rFonts w:cstheme="minorHAnsi"/>
          <w:sz w:val="20"/>
        </w:rPr>
        <w:tab/>
        <w:t xml:space="preserve"> </w:t>
      </w:r>
      <w:r>
        <w:rPr>
          <w:rFonts w:cstheme="minorHAnsi"/>
          <w:sz w:val="20"/>
        </w:rPr>
        <w:tab/>
      </w:r>
      <w:r>
        <w:rPr>
          <w:rFonts w:cstheme="minorHAnsi"/>
          <w:sz w:val="20"/>
        </w:rPr>
        <w:tab/>
        <w:t xml:space="preserve">10 </w:t>
      </w:r>
      <w:r>
        <w:t>points</w:t>
      </w:r>
    </w:p>
    <w:p w:rsidR="00072BA0" w:rsidRPr="00121433" w:rsidRDefault="00072BA0" w:rsidP="00072BA0">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très pertinents répondant aux besoins mais incompl</w:t>
      </w:r>
      <w:r>
        <w:rPr>
          <w:rFonts w:cstheme="minorHAnsi"/>
          <w:sz w:val="20"/>
        </w:rPr>
        <w:t xml:space="preserve">ets sur un ou quelques points 8 </w:t>
      </w:r>
      <w:r>
        <w:t>points</w:t>
      </w:r>
    </w:p>
    <w:p w:rsidR="00072BA0" w:rsidRPr="00121433" w:rsidRDefault="00072BA0" w:rsidP="00072BA0">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assez satisfaisant</w:t>
      </w:r>
      <w:r>
        <w:rPr>
          <w:rFonts w:cstheme="minorHAnsi"/>
          <w:sz w:val="20"/>
        </w:rPr>
        <w:t>s</w:t>
      </w:r>
      <w:r w:rsidRPr="00121433">
        <w:rPr>
          <w:rFonts w:cstheme="minorHAnsi"/>
          <w:sz w:val="20"/>
        </w:rPr>
        <w:t xml:space="preserve"> répondant aux besoins mais incomplets </w:t>
      </w:r>
      <w:r>
        <w:rPr>
          <w:rFonts w:cstheme="minorHAnsi"/>
          <w:sz w:val="20"/>
        </w:rPr>
        <w:t>sur un ou plusieurs points 5</w:t>
      </w:r>
      <w:r w:rsidRPr="00121433">
        <w:rPr>
          <w:rFonts w:cstheme="minorHAnsi"/>
          <w:sz w:val="20"/>
        </w:rPr>
        <w:t xml:space="preserve"> </w:t>
      </w:r>
      <w:r>
        <w:t>points</w:t>
      </w:r>
    </w:p>
    <w:p w:rsidR="00072BA0" w:rsidRPr="00121433" w:rsidRDefault="00072BA0" w:rsidP="00072BA0">
      <w:pPr>
        <w:pBdr>
          <w:bottom w:val="dotted" w:sz="4" w:space="1" w:color="auto"/>
          <w:between w:val="dotted" w:sz="4" w:space="1" w:color="auto"/>
        </w:pBdr>
        <w:spacing w:line="240" w:lineRule="auto"/>
        <w:ind w:left="284"/>
        <w:jc w:val="both"/>
        <w:rPr>
          <w:rFonts w:cstheme="minorHAnsi"/>
          <w:sz w:val="20"/>
        </w:rPr>
      </w:pPr>
      <w:r w:rsidRPr="00121433">
        <w:rPr>
          <w:rFonts w:cstheme="minorHAnsi"/>
          <w:sz w:val="20"/>
        </w:rPr>
        <w:t>Eléments succinc</w:t>
      </w:r>
      <w:r>
        <w:rPr>
          <w:rFonts w:cstheme="minorHAnsi"/>
          <w:sz w:val="20"/>
        </w:rPr>
        <w:t xml:space="preserve">ts répondant partiellement aux besoins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2 </w:t>
      </w:r>
      <w:r>
        <w:t>points</w:t>
      </w:r>
    </w:p>
    <w:p w:rsidR="00072BA0" w:rsidRPr="00121433" w:rsidRDefault="00072BA0" w:rsidP="00072BA0">
      <w:pPr>
        <w:pBdr>
          <w:bottom w:val="dotted" w:sz="4" w:space="1" w:color="auto"/>
          <w:between w:val="dotted" w:sz="4" w:space="1" w:color="auto"/>
        </w:pBdr>
        <w:spacing w:line="240" w:lineRule="auto"/>
        <w:ind w:left="284"/>
        <w:jc w:val="both"/>
        <w:rPr>
          <w:rFonts w:cstheme="minorHAnsi"/>
          <w:sz w:val="20"/>
        </w:rPr>
      </w:pPr>
      <w:r>
        <w:rPr>
          <w:rFonts w:cstheme="minorHAnsi"/>
          <w:sz w:val="20"/>
        </w:rPr>
        <w:t>Eléments non fournis</w:t>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t xml:space="preserve">0 </w:t>
      </w:r>
      <w:r>
        <w:t>point</w:t>
      </w:r>
    </w:p>
    <w:p w:rsidR="00072BA0" w:rsidRDefault="00072BA0">
      <w:pPr>
        <w:rPr>
          <w:rFonts w:cstheme="minorHAnsi"/>
        </w:rPr>
      </w:pPr>
    </w:p>
    <w:p w:rsidR="008024FF" w:rsidRDefault="008024FF">
      <w:pPr>
        <w:rPr>
          <w:rFonts w:cstheme="minorHAnsi"/>
        </w:rPr>
      </w:pPr>
      <w:r>
        <w:rPr>
          <w:rFonts w:cstheme="minorHAnsi"/>
        </w:rPr>
        <w:br w:type="page"/>
      </w:r>
    </w:p>
    <w:p w:rsidR="008024FF" w:rsidRDefault="008024FF" w:rsidP="008024FF">
      <w:pPr>
        <w:spacing w:after="0" w:line="240" w:lineRule="auto"/>
      </w:pPr>
      <w:r>
        <w:lastRenderedPageBreak/>
        <w:t xml:space="preserve">ANNEXE 2 au Règlement de Consultation </w:t>
      </w:r>
    </w:p>
    <w:p w:rsidR="008024FF" w:rsidRPr="00096A25" w:rsidRDefault="008024FF" w:rsidP="008024FF">
      <w:pPr>
        <w:pBdr>
          <w:top w:val="single" w:sz="4" w:space="1" w:color="000000"/>
          <w:left w:val="single" w:sz="4" w:space="4" w:color="000000"/>
          <w:bottom w:val="single" w:sz="4" w:space="10" w:color="000000"/>
          <w:right w:val="single" w:sz="4" w:space="4" w:color="000000"/>
        </w:pBdr>
        <w:tabs>
          <w:tab w:val="left" w:pos="576"/>
        </w:tabs>
        <w:jc w:val="center"/>
        <w:rPr>
          <w:rFonts w:ascii="Calibri" w:hAnsi="Calibri" w:cs="Calibri"/>
          <w:b/>
          <w:sz w:val="12"/>
          <w:szCs w:val="12"/>
        </w:rPr>
      </w:pPr>
      <w:r w:rsidRPr="00096A25">
        <w:rPr>
          <w:rFonts w:ascii="Calibri" w:hAnsi="Calibri" w:cs="Calibri"/>
          <w:b/>
          <w:bCs/>
        </w:rPr>
        <w:t>DECLARATION SUR L’HONNEUR DU CANDIDAT</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szCs w:val="24"/>
          <w:lang w:eastAsia="fr-FR"/>
        </w:rPr>
        <w:t>Le soussigné :</w:t>
      </w:r>
    </w:p>
    <w:p w:rsid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b/>
          <w:bCs/>
          <w:szCs w:val="24"/>
          <w:lang w:eastAsia="fr-FR"/>
        </w:rPr>
        <w:t>Nom et prénom :</w:t>
      </w:r>
      <w:r w:rsidRPr="003A63C3">
        <w:rPr>
          <w:rFonts w:eastAsia="Times New Roman" w:cstheme="minorHAnsi"/>
          <w:szCs w:val="24"/>
          <w:lang w:eastAsia="fr-FR"/>
        </w:rPr>
        <w:t xml:space="preserve"> ……………………………………………………………………………… </w:t>
      </w:r>
    </w:p>
    <w:p w:rsid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b/>
          <w:bCs/>
          <w:szCs w:val="24"/>
          <w:lang w:eastAsia="fr-FR"/>
        </w:rPr>
        <w:t>Qualité / Fonction :</w:t>
      </w:r>
      <w:r w:rsidRPr="003A63C3">
        <w:rPr>
          <w:rFonts w:eastAsia="Times New Roman" w:cstheme="minorHAnsi"/>
          <w:szCs w:val="24"/>
          <w:lang w:eastAsia="fr-FR"/>
        </w:rPr>
        <w:t xml:space="preserve"> ……………………………………………………………………………… </w:t>
      </w:r>
    </w:p>
    <w:p w:rsid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b/>
          <w:bCs/>
          <w:szCs w:val="24"/>
          <w:lang w:eastAsia="fr-FR"/>
        </w:rPr>
        <w:t>Agissant au nom et pour le compte de :</w:t>
      </w:r>
      <w:r w:rsidRPr="003A63C3">
        <w:rPr>
          <w:rFonts w:eastAsia="Times New Roman" w:cstheme="minorHAnsi"/>
          <w:szCs w:val="24"/>
          <w:lang w:eastAsia="fr-FR"/>
        </w:rPr>
        <w:t xml:space="preserve"> ……………………………………………………… </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b/>
          <w:bCs/>
          <w:szCs w:val="24"/>
          <w:lang w:eastAsia="fr-FR"/>
        </w:rPr>
        <w:t>N° SIRET :</w:t>
      </w:r>
      <w:r w:rsidRPr="003A63C3">
        <w:rPr>
          <w:rFonts w:eastAsia="Times New Roman" w:cstheme="minorHAnsi"/>
          <w:szCs w:val="24"/>
          <w:lang w:eastAsia="fr-FR"/>
        </w:rPr>
        <w:t xml:space="preserve"> ………………………………………………………………………………………</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szCs w:val="24"/>
          <w:lang w:eastAsia="fr-FR"/>
        </w:rPr>
        <w:t xml:space="preserve">Candidat au marché : </w:t>
      </w:r>
      <w:r w:rsidRPr="003A63C3">
        <w:rPr>
          <w:rFonts w:eastAsia="Times New Roman" w:cstheme="minorHAnsi"/>
          <w:b/>
          <w:bCs/>
          <w:szCs w:val="24"/>
          <w:lang w:eastAsia="fr-FR"/>
        </w:rPr>
        <w:t>Entretien courant et petits travaux – BGE Hauts-de-France – 2026</w:t>
      </w:r>
      <w:r w:rsidRPr="003A63C3">
        <w:rPr>
          <w:rFonts w:eastAsia="Times New Roman" w:cstheme="minorHAnsi"/>
          <w:szCs w:val="24"/>
          <w:lang w:eastAsia="fr-FR"/>
        </w:rPr>
        <w:t xml:space="preserve"> Pour le(s) lot(s) n° : ………………………………………………………………………………</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b/>
          <w:bCs/>
          <w:szCs w:val="24"/>
          <w:lang w:eastAsia="fr-FR"/>
        </w:rPr>
        <w:t>Déclare sur l'honneur :</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b/>
          <w:bCs/>
          <w:szCs w:val="24"/>
          <w:lang w:eastAsia="fr-FR"/>
        </w:rPr>
        <w:t>1. Absence d'interdiction de soumissionner</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szCs w:val="24"/>
          <w:lang w:eastAsia="fr-FR"/>
        </w:rPr>
        <w:t>Ne pas entrer dans l'un des cas d'interdiction de soumissionner prévus aux articles L.2141-1 à L.2141-11 du Code de la commande publique, et notamment :</w:t>
      </w:r>
    </w:p>
    <w:p w:rsidR="003A63C3" w:rsidRPr="003A63C3" w:rsidRDefault="003A63C3" w:rsidP="005344EC">
      <w:pPr>
        <w:numPr>
          <w:ilvl w:val="0"/>
          <w:numId w:val="16"/>
        </w:numPr>
        <w:spacing w:before="100" w:beforeAutospacing="1" w:after="100" w:afterAutospacing="1" w:line="240" w:lineRule="auto"/>
        <w:rPr>
          <w:rFonts w:eastAsia="Times New Roman" w:cstheme="minorHAnsi"/>
          <w:szCs w:val="24"/>
          <w:lang w:eastAsia="fr-FR"/>
        </w:rPr>
      </w:pPr>
      <w:proofErr w:type="gramStart"/>
      <w:r w:rsidRPr="003A63C3">
        <w:rPr>
          <w:rFonts w:eastAsia="Times New Roman" w:cstheme="minorHAnsi"/>
          <w:szCs w:val="24"/>
          <w:lang w:eastAsia="fr-FR"/>
        </w:rPr>
        <w:t>ne</w:t>
      </w:r>
      <w:proofErr w:type="gramEnd"/>
      <w:r w:rsidRPr="003A63C3">
        <w:rPr>
          <w:rFonts w:eastAsia="Times New Roman" w:cstheme="minorHAnsi"/>
          <w:szCs w:val="24"/>
          <w:lang w:eastAsia="fr-FR"/>
        </w:rPr>
        <w:t xml:space="preserve"> pas avoir fait l'objet d'une condamnation définitive pour l'une des infractions visées aux articles L.2141-1 à L.2141-3 ;</w:t>
      </w:r>
    </w:p>
    <w:p w:rsidR="003A63C3" w:rsidRPr="003A63C3" w:rsidRDefault="003A63C3" w:rsidP="005344EC">
      <w:pPr>
        <w:numPr>
          <w:ilvl w:val="0"/>
          <w:numId w:val="16"/>
        </w:numPr>
        <w:spacing w:before="100" w:beforeAutospacing="1" w:after="100" w:afterAutospacing="1" w:line="240" w:lineRule="auto"/>
        <w:rPr>
          <w:rFonts w:eastAsia="Times New Roman" w:cstheme="minorHAnsi"/>
          <w:szCs w:val="24"/>
          <w:lang w:eastAsia="fr-FR"/>
        </w:rPr>
      </w:pPr>
      <w:proofErr w:type="gramStart"/>
      <w:r w:rsidRPr="003A63C3">
        <w:rPr>
          <w:rFonts w:eastAsia="Times New Roman" w:cstheme="minorHAnsi"/>
          <w:szCs w:val="24"/>
          <w:lang w:eastAsia="fr-FR"/>
        </w:rPr>
        <w:t>ne</w:t>
      </w:r>
      <w:proofErr w:type="gramEnd"/>
      <w:r w:rsidRPr="003A63C3">
        <w:rPr>
          <w:rFonts w:eastAsia="Times New Roman" w:cstheme="minorHAnsi"/>
          <w:szCs w:val="24"/>
          <w:lang w:eastAsia="fr-FR"/>
        </w:rPr>
        <w:t xml:space="preserve"> pas être en état de liquidation judiciaire, ni faire l'objet d'une procédure équivalente ;</w:t>
      </w:r>
    </w:p>
    <w:p w:rsidR="003A63C3" w:rsidRPr="003A63C3" w:rsidRDefault="003A63C3" w:rsidP="005344EC">
      <w:pPr>
        <w:numPr>
          <w:ilvl w:val="0"/>
          <w:numId w:val="16"/>
        </w:numPr>
        <w:spacing w:before="100" w:beforeAutospacing="1" w:after="100" w:afterAutospacing="1" w:line="240" w:lineRule="auto"/>
        <w:rPr>
          <w:rFonts w:eastAsia="Times New Roman" w:cstheme="minorHAnsi"/>
          <w:szCs w:val="24"/>
          <w:lang w:eastAsia="fr-FR"/>
        </w:rPr>
      </w:pPr>
      <w:proofErr w:type="gramStart"/>
      <w:r w:rsidRPr="003A63C3">
        <w:rPr>
          <w:rFonts w:eastAsia="Times New Roman" w:cstheme="minorHAnsi"/>
          <w:szCs w:val="24"/>
          <w:lang w:eastAsia="fr-FR"/>
        </w:rPr>
        <w:t>ne</w:t>
      </w:r>
      <w:proofErr w:type="gramEnd"/>
      <w:r w:rsidRPr="003A63C3">
        <w:rPr>
          <w:rFonts w:eastAsia="Times New Roman" w:cstheme="minorHAnsi"/>
          <w:szCs w:val="24"/>
          <w:lang w:eastAsia="fr-FR"/>
        </w:rPr>
        <w:t xml:space="preserve"> pas avoir fait l'objet d'une exclusion prononcée par une autorité administrative ou juridictionnelle ;</w:t>
      </w:r>
    </w:p>
    <w:p w:rsidR="003A63C3" w:rsidRPr="003A63C3" w:rsidRDefault="003A63C3" w:rsidP="005344EC">
      <w:pPr>
        <w:numPr>
          <w:ilvl w:val="0"/>
          <w:numId w:val="16"/>
        </w:numPr>
        <w:spacing w:before="100" w:beforeAutospacing="1" w:after="100" w:afterAutospacing="1" w:line="240" w:lineRule="auto"/>
        <w:rPr>
          <w:rFonts w:eastAsia="Times New Roman" w:cstheme="minorHAnsi"/>
          <w:szCs w:val="24"/>
          <w:lang w:eastAsia="fr-FR"/>
        </w:rPr>
      </w:pPr>
      <w:proofErr w:type="gramStart"/>
      <w:r w:rsidRPr="003A63C3">
        <w:rPr>
          <w:rFonts w:eastAsia="Times New Roman" w:cstheme="minorHAnsi"/>
          <w:szCs w:val="24"/>
          <w:lang w:eastAsia="fr-FR"/>
        </w:rPr>
        <w:t>satisfaire</w:t>
      </w:r>
      <w:proofErr w:type="gramEnd"/>
      <w:r w:rsidRPr="003A63C3">
        <w:rPr>
          <w:rFonts w:eastAsia="Times New Roman" w:cstheme="minorHAnsi"/>
          <w:szCs w:val="24"/>
          <w:lang w:eastAsia="fr-FR"/>
        </w:rPr>
        <w:t xml:space="preserve"> aux obligations d'emploi des travailleurs handicapés définies aux articles L.5212-1 à L.5212-11 du Code du travail.</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b/>
          <w:bCs/>
          <w:szCs w:val="24"/>
          <w:lang w:eastAsia="fr-FR"/>
        </w:rPr>
        <w:t>2. Régularité sociale — en l'absence du courrier de vigilance URSSAF</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szCs w:val="24"/>
          <w:lang w:eastAsia="fr-FR"/>
        </w:rPr>
        <w:t>Être à jour, au jour du dépôt de l'offre, de l'ensemble des obligations de déclaration et de paiement envers les organismes de protection sociale (URSSAF, caisses de retraite, organismes de prévoyance).</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szCs w:val="24"/>
          <w:lang w:eastAsia="fr-FR"/>
        </w:rPr>
        <w:t>Ne pas avoir fait l'objet, au cours des six mois précédant la présente déclaration, d'une condamnation définitive pour travail dissimulé au sens des articles L.8221-1 et suivants du Code du travail.</w:t>
      </w:r>
    </w:p>
    <w:p w:rsidR="003A63C3" w:rsidRPr="003A63C3" w:rsidRDefault="003A63C3" w:rsidP="003A63C3">
      <w:pPr>
        <w:spacing w:beforeAutospacing="1" w:after="100" w:afterAutospacing="1" w:line="240" w:lineRule="auto"/>
        <w:rPr>
          <w:rFonts w:eastAsia="Times New Roman" w:cstheme="minorHAnsi"/>
          <w:szCs w:val="24"/>
          <w:lang w:eastAsia="fr-FR"/>
        </w:rPr>
      </w:pPr>
      <w:r w:rsidRPr="003A63C3">
        <w:rPr>
          <w:rFonts w:eastAsia="Times New Roman" w:cstheme="minorHAnsi"/>
          <w:i/>
          <w:iCs/>
          <w:szCs w:val="24"/>
          <w:lang w:eastAsia="fr-FR"/>
        </w:rPr>
        <w:t>Cette déclaration est acceptée en lieu et place du courrier de vigilance URSSAF. Le candidat retenu devra produire le courrier de vigilance URSSAF en cours de validité avant la notification du marché.</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b/>
          <w:bCs/>
          <w:szCs w:val="24"/>
          <w:lang w:eastAsia="fr-FR"/>
        </w:rPr>
        <w:t>3. Régularité fiscale — en l'absence de l'attestation de régularité fiscale</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szCs w:val="24"/>
          <w:lang w:eastAsia="fr-FR"/>
        </w:rPr>
        <w:t>Être à jour, au jour du dépôt de l'offre, de l'ensemble des obligations déclaratives et de paiement auprès de l'administration fiscale (TVA, impôt sur les sociétés ou impôt sur le revenu, cotisation foncière des entreprises).</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szCs w:val="24"/>
          <w:lang w:eastAsia="fr-FR"/>
        </w:rPr>
        <w:t>Ne faire l'objet d'aucune dette fiscale exigible non contestée et non acquittée.</w:t>
      </w:r>
    </w:p>
    <w:p w:rsidR="003A63C3" w:rsidRPr="003A63C3" w:rsidRDefault="003A63C3" w:rsidP="003A63C3">
      <w:pPr>
        <w:spacing w:beforeAutospacing="1" w:after="100" w:afterAutospacing="1" w:line="240" w:lineRule="auto"/>
        <w:rPr>
          <w:rFonts w:eastAsia="Times New Roman" w:cstheme="minorHAnsi"/>
          <w:szCs w:val="24"/>
          <w:lang w:eastAsia="fr-FR"/>
        </w:rPr>
      </w:pPr>
      <w:r w:rsidRPr="003A63C3">
        <w:rPr>
          <w:rFonts w:eastAsia="Times New Roman" w:cstheme="minorHAnsi"/>
          <w:i/>
          <w:iCs/>
          <w:szCs w:val="24"/>
          <w:lang w:eastAsia="fr-FR"/>
        </w:rPr>
        <w:lastRenderedPageBreak/>
        <w:t>Cette déclaration est acceptée en lieu et place de l'attestation de régularité fiscale délivrée par la DGFiP. Le candidat retenu devra produire l'attestation fiscale en cours de validité avant la notification du marché.</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b/>
          <w:bCs/>
          <w:szCs w:val="24"/>
          <w:lang w:eastAsia="fr-FR"/>
        </w:rPr>
        <w:t>4. Exactitude des informations fournies</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szCs w:val="24"/>
          <w:lang w:eastAsia="fr-FR"/>
        </w:rPr>
        <w:t>Certifier l'exactitude de l'ensemble des renseignements, documents et déclarations figurant dans le dossier de candidature et d'offre déposé dans le cadre de la présente consultation.</w:t>
      </w:r>
    </w:p>
    <w:p w:rsidR="003A63C3" w:rsidRDefault="003A63C3" w:rsidP="003A63C3">
      <w:pPr>
        <w:spacing w:before="100" w:beforeAutospacing="1" w:after="100" w:afterAutospacing="1" w:line="240" w:lineRule="auto"/>
        <w:rPr>
          <w:rFonts w:eastAsia="Times New Roman" w:cstheme="minorHAnsi"/>
          <w:szCs w:val="24"/>
          <w:lang w:eastAsia="fr-FR"/>
        </w:rPr>
      </w:pP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szCs w:val="24"/>
          <w:lang w:eastAsia="fr-FR"/>
        </w:rPr>
        <w:t>Fait à : ……………………………………………… Le : ………………………………………………</w:t>
      </w: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b/>
          <w:bCs/>
          <w:szCs w:val="24"/>
          <w:lang w:eastAsia="fr-FR"/>
        </w:rPr>
        <w:t>Signature du représentant légal habilité</w:t>
      </w:r>
      <w:r w:rsidRPr="003A63C3">
        <w:rPr>
          <w:rFonts w:eastAsia="Times New Roman" w:cstheme="minorHAnsi"/>
          <w:szCs w:val="24"/>
          <w:lang w:eastAsia="fr-FR"/>
        </w:rPr>
        <w:t xml:space="preserve"> </w:t>
      </w:r>
      <w:r w:rsidRPr="003A63C3">
        <w:rPr>
          <w:rFonts w:eastAsia="Times New Roman" w:cstheme="minorHAnsi"/>
          <w:i/>
          <w:iCs/>
          <w:szCs w:val="24"/>
          <w:lang w:eastAsia="fr-FR"/>
        </w:rPr>
        <w:t>(précédée de la mention manuscrite « Lu et approuvé »)</w:t>
      </w:r>
    </w:p>
    <w:p w:rsidR="003A63C3" w:rsidRDefault="003A63C3" w:rsidP="003A63C3">
      <w:pPr>
        <w:spacing w:before="100" w:beforeAutospacing="1" w:after="100" w:afterAutospacing="1" w:line="240" w:lineRule="auto"/>
        <w:rPr>
          <w:rFonts w:eastAsia="Times New Roman" w:cstheme="minorHAnsi"/>
          <w:b/>
          <w:bCs/>
          <w:szCs w:val="24"/>
          <w:lang w:eastAsia="fr-FR"/>
        </w:rPr>
      </w:pPr>
    </w:p>
    <w:p w:rsidR="003A63C3" w:rsidRDefault="003A63C3" w:rsidP="003A63C3">
      <w:pPr>
        <w:spacing w:before="100" w:beforeAutospacing="1" w:after="100" w:afterAutospacing="1" w:line="240" w:lineRule="auto"/>
        <w:rPr>
          <w:rFonts w:eastAsia="Times New Roman" w:cstheme="minorHAnsi"/>
          <w:b/>
          <w:bCs/>
          <w:szCs w:val="24"/>
          <w:lang w:eastAsia="fr-FR"/>
        </w:rPr>
      </w:pPr>
    </w:p>
    <w:p w:rsidR="003A63C3" w:rsidRPr="003A63C3" w:rsidRDefault="003A63C3" w:rsidP="003A63C3">
      <w:pPr>
        <w:spacing w:before="100" w:beforeAutospacing="1" w:after="100" w:afterAutospacing="1" w:line="240" w:lineRule="auto"/>
        <w:rPr>
          <w:rFonts w:eastAsia="Times New Roman" w:cstheme="minorHAnsi"/>
          <w:szCs w:val="24"/>
          <w:lang w:eastAsia="fr-FR"/>
        </w:rPr>
      </w:pPr>
      <w:r w:rsidRPr="003A63C3">
        <w:rPr>
          <w:rFonts w:eastAsia="Times New Roman" w:cstheme="minorHAnsi"/>
          <w:b/>
          <w:bCs/>
          <w:szCs w:val="24"/>
          <w:lang w:eastAsia="fr-FR"/>
        </w:rPr>
        <w:t>Nom, prénom, qualité :</w:t>
      </w:r>
      <w:r w:rsidRPr="003A63C3">
        <w:rPr>
          <w:rFonts w:eastAsia="Times New Roman" w:cstheme="minorHAnsi"/>
          <w:szCs w:val="24"/>
          <w:lang w:eastAsia="fr-FR"/>
        </w:rPr>
        <w:t xml:space="preserve"> </w:t>
      </w:r>
      <w:r w:rsidRPr="003A63C3">
        <w:rPr>
          <w:rFonts w:eastAsia="Times New Roman" w:cstheme="minorHAnsi"/>
          <w:b/>
          <w:bCs/>
          <w:szCs w:val="24"/>
          <w:lang w:eastAsia="fr-FR"/>
        </w:rPr>
        <w:t>Cachet de l'entreprise :</w:t>
      </w:r>
    </w:p>
    <w:p w:rsidR="008024FF" w:rsidRPr="003A63C3" w:rsidRDefault="008024FF" w:rsidP="008024FF">
      <w:pPr>
        <w:rPr>
          <w:rFonts w:cstheme="minorHAnsi"/>
          <w:sz w:val="20"/>
        </w:rPr>
      </w:pPr>
    </w:p>
    <w:p w:rsidR="00E3463F" w:rsidRDefault="00E3463F">
      <w:pPr>
        <w:rPr>
          <w:rFonts w:cstheme="minorHAnsi"/>
        </w:rPr>
      </w:pPr>
      <w:r>
        <w:rPr>
          <w:rFonts w:cstheme="minorHAnsi"/>
        </w:rPr>
        <w:br w:type="page"/>
      </w:r>
    </w:p>
    <w:p w:rsidR="00E3463F" w:rsidRDefault="00E3463F" w:rsidP="00E3463F">
      <w:r>
        <w:lastRenderedPageBreak/>
        <w:t>ANNEXE 3 au règlement de consultation– Trame utilisable pour mémoire technique</w:t>
      </w:r>
    </w:p>
    <w:p w:rsidR="00E3463F" w:rsidRDefault="00E3463F" w:rsidP="00E3463F"/>
    <w:p w:rsidR="00E3463F" w:rsidRPr="00A36847" w:rsidRDefault="00E3463F" w:rsidP="00E3463F">
      <w:pPr>
        <w:jc w:val="center"/>
        <w:rPr>
          <w:sz w:val="32"/>
        </w:rPr>
      </w:pPr>
      <w:r w:rsidRPr="00A36847">
        <w:rPr>
          <w:sz w:val="32"/>
        </w:rPr>
        <w:t>Nom de l’entreprise</w:t>
      </w:r>
    </w:p>
    <w:p w:rsidR="00E3463F" w:rsidRPr="00A36847" w:rsidRDefault="00E3463F" w:rsidP="00E3463F">
      <w:pPr>
        <w:jc w:val="center"/>
        <w:rPr>
          <w:b/>
          <w:sz w:val="32"/>
        </w:rPr>
      </w:pPr>
      <w:r w:rsidRPr="00A36847">
        <w:rPr>
          <w:b/>
          <w:sz w:val="32"/>
        </w:rPr>
        <w:t>Mémoire technique</w:t>
      </w:r>
    </w:p>
    <w:p w:rsidR="00E3463F" w:rsidRPr="00A36847" w:rsidRDefault="00E3463F" w:rsidP="00E3463F">
      <w:pPr>
        <w:jc w:val="center"/>
        <w:rPr>
          <w:sz w:val="32"/>
        </w:rPr>
      </w:pPr>
      <w:r w:rsidRPr="00A36847">
        <w:rPr>
          <w:sz w:val="32"/>
        </w:rPr>
        <w:t xml:space="preserve">Appel à </w:t>
      </w:r>
      <w:proofErr w:type="spellStart"/>
      <w:r w:rsidRPr="00A36847">
        <w:rPr>
          <w:sz w:val="32"/>
        </w:rPr>
        <w:t>marché</w:t>
      </w:r>
      <w:proofErr w:type="spellEnd"/>
      <w:r w:rsidRPr="00A36847">
        <w:rPr>
          <w:sz w:val="32"/>
        </w:rPr>
        <w:t xml:space="preserve"> travaux d’entretien courant et petites réparation</w:t>
      </w:r>
      <w:r>
        <w:rPr>
          <w:sz w:val="32"/>
        </w:rPr>
        <w:t>s</w:t>
      </w:r>
      <w:r w:rsidRPr="00A36847">
        <w:rPr>
          <w:sz w:val="32"/>
        </w:rPr>
        <w:t xml:space="preserve"> 202</w:t>
      </w:r>
      <w:r w:rsidR="003521C2">
        <w:rPr>
          <w:sz w:val="32"/>
        </w:rPr>
        <w:t>6</w:t>
      </w:r>
    </w:p>
    <w:p w:rsidR="00E3463F" w:rsidRPr="00A36847" w:rsidRDefault="00E3463F" w:rsidP="00E3463F">
      <w:pPr>
        <w:jc w:val="center"/>
        <w:rPr>
          <w:sz w:val="32"/>
        </w:rPr>
      </w:pPr>
      <w:r w:rsidRPr="00A36847">
        <w:rPr>
          <w:sz w:val="32"/>
        </w:rPr>
        <w:t>BGE Hauts de France</w:t>
      </w:r>
    </w:p>
    <w:p w:rsidR="00E3463F" w:rsidRDefault="00E3463F" w:rsidP="00E3463F">
      <w:pPr>
        <w:jc w:val="center"/>
        <w:rPr>
          <w:sz w:val="32"/>
        </w:rPr>
      </w:pPr>
      <w:r>
        <w:rPr>
          <w:noProof/>
          <w:sz w:val="32"/>
          <w:lang w:eastAsia="fr-FR"/>
        </w:rPr>
        <w:drawing>
          <wp:inline distT="0" distB="0" distL="0" distR="0">
            <wp:extent cx="3526155" cy="3526155"/>
            <wp:effectExtent l="0" t="0" r="0" b="0"/>
            <wp:docPr id="7" name="Image 7" descr="C:\Users\BGE\AppData\Local\Microsoft\Windows\INetCache\Content.Word\BGE-HDf-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E\AppData\Local\Microsoft\Windows\INetCache\Content.Word\BGE-HDf-web.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155" cy="3526155"/>
                    </a:xfrm>
                    <a:prstGeom prst="rect">
                      <a:avLst/>
                    </a:prstGeom>
                    <a:noFill/>
                    <a:ln>
                      <a:noFill/>
                    </a:ln>
                  </pic:spPr>
                </pic:pic>
              </a:graphicData>
            </a:graphic>
          </wp:inline>
        </w:drawing>
      </w:r>
    </w:p>
    <w:p w:rsidR="00E3463F" w:rsidRDefault="00E3463F" w:rsidP="00E3463F">
      <w:pPr>
        <w:rPr>
          <w:sz w:val="32"/>
        </w:rPr>
      </w:pPr>
      <w:r>
        <w:rPr>
          <w:sz w:val="32"/>
        </w:rPr>
        <w:br w:type="page"/>
      </w:r>
    </w:p>
    <w:p w:rsidR="00E3463F" w:rsidRDefault="00E3463F" w:rsidP="00E3463F">
      <w:pPr>
        <w:jc w:val="center"/>
        <w:rPr>
          <w:sz w:val="32"/>
        </w:rPr>
      </w:pPr>
    </w:p>
    <w:p w:rsidR="00E3463F" w:rsidRPr="00A36847" w:rsidRDefault="00E3463F" w:rsidP="00E3463F">
      <w:pPr>
        <w:rPr>
          <w:rStyle w:val="markedcontent"/>
          <w:rFonts w:cstheme="minorHAnsi"/>
          <w:sz w:val="40"/>
          <w:szCs w:val="40"/>
        </w:rPr>
      </w:pPr>
      <w:r w:rsidRPr="00A36847">
        <w:rPr>
          <w:rStyle w:val="markedcontent"/>
          <w:rFonts w:cstheme="minorHAnsi"/>
          <w:sz w:val="40"/>
          <w:szCs w:val="40"/>
        </w:rPr>
        <w:t>Présentation de l’entreprise</w:t>
      </w:r>
    </w:p>
    <w:p w:rsidR="00E3463F" w:rsidRDefault="00E3463F" w:rsidP="00E3463F">
      <w:pPr>
        <w:rPr>
          <w:rStyle w:val="markedcontent"/>
          <w:rFonts w:cstheme="minorHAnsi"/>
          <w:sz w:val="24"/>
          <w:szCs w:val="40"/>
        </w:rPr>
      </w:pPr>
      <w:r w:rsidRPr="00A36847">
        <w:rPr>
          <w:rStyle w:val="markedcontent"/>
          <w:rFonts w:cstheme="minorHAnsi"/>
          <w:sz w:val="24"/>
          <w:szCs w:val="40"/>
        </w:rPr>
        <w:t>(Historique de l’entreprise, date de création,</w:t>
      </w:r>
      <w:r>
        <w:rPr>
          <w:rStyle w:val="markedcontent"/>
          <w:rFonts w:cstheme="minorHAnsi"/>
          <w:sz w:val="24"/>
          <w:szCs w:val="40"/>
        </w:rPr>
        <w:t xml:space="preserve"> gérant, effectif, CA réalisé sur les dernières années, spécialisé dans quel domaine d’activité, projet de l’entreprise, valeurs de l’entreprise, type d’organisation au quotidien, …)</w:t>
      </w:r>
    </w:p>
    <w:p w:rsidR="00E3463F" w:rsidRDefault="00E3463F" w:rsidP="00E3463F">
      <w:pPr>
        <w:rPr>
          <w:rStyle w:val="markedcontent"/>
          <w:rFonts w:cstheme="minorHAnsi"/>
          <w:sz w:val="24"/>
          <w:szCs w:val="40"/>
        </w:rPr>
      </w:pPr>
      <w:r w:rsidRPr="00A36847">
        <w:rPr>
          <w:rStyle w:val="markedcontent"/>
          <w:rFonts w:cstheme="minorHAnsi"/>
          <w:noProof/>
          <w:sz w:val="24"/>
          <w:szCs w:val="40"/>
          <w:lang w:eastAsia="fr-FR"/>
        </w:rPr>
        <mc:AlternateContent>
          <mc:Choice Requires="wps">
            <w:drawing>
              <wp:anchor distT="0" distB="0" distL="114300" distR="114300" simplePos="0" relativeHeight="251659264" behindDoc="0" locked="0" layoutInCell="1" allowOverlap="1" wp14:anchorId="77FCD111" wp14:editId="38ED72B6">
                <wp:simplePos x="0" y="0"/>
                <wp:positionH relativeFrom="column">
                  <wp:posOffset>102387</wp:posOffset>
                </wp:positionH>
                <wp:positionV relativeFrom="paragraph">
                  <wp:posOffset>63245</wp:posOffset>
                </wp:positionV>
                <wp:extent cx="5932628" cy="4103827"/>
                <wp:effectExtent l="0" t="0" r="11430" b="1143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8" cy="4103827"/>
                        </a:xfrm>
                        <a:prstGeom prst="rect">
                          <a:avLst/>
                        </a:prstGeom>
                        <a:solidFill>
                          <a:srgbClr val="FFFFFF"/>
                        </a:solidFill>
                        <a:ln w="9525">
                          <a:solidFill>
                            <a:srgbClr val="000000"/>
                          </a:solidFill>
                          <a:miter lim="800000"/>
                          <a:headEnd/>
                          <a:tailEnd/>
                        </a:ln>
                      </wps:spPr>
                      <wps:txbx>
                        <w:txbxContent>
                          <w:p w:rsidR="00E3463F" w:rsidRDefault="00E3463F" w:rsidP="00E3463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FCD111" id="_x0000_t202" coordsize="21600,21600" o:spt="202" path="m,l,21600r21600,l21600,xe">
                <v:stroke joinstyle="miter"/>
                <v:path gradientshapeok="t" o:connecttype="rect"/>
              </v:shapetype>
              <v:shape id="Zone de texte 2" o:spid="_x0000_s1026" type="#_x0000_t202" style="position:absolute;margin-left:8.05pt;margin-top:5pt;width:467.15pt;height:32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">
                <v:textbox>
                  <w:txbxContent>
                    <w:p w:rsidR="00E3463F" w:rsidRDefault="00E3463F" w:rsidP="00E3463F"/>
                  </w:txbxContent>
                </v:textbox>
              </v:shape>
            </w:pict>
          </mc:Fallback>
        </mc:AlternateContent>
      </w: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Pr="00A36847" w:rsidRDefault="00E3463F" w:rsidP="00E3463F">
      <w:pPr>
        <w:rPr>
          <w:rStyle w:val="markedcontent"/>
          <w:rFonts w:cstheme="minorHAnsi"/>
          <w:sz w:val="40"/>
          <w:szCs w:val="40"/>
        </w:rPr>
      </w:pPr>
      <w:r>
        <w:rPr>
          <w:rStyle w:val="markedcontent"/>
          <w:rFonts w:cstheme="minorHAnsi"/>
          <w:sz w:val="40"/>
          <w:szCs w:val="40"/>
        </w:rPr>
        <w:t>Références clients</w:t>
      </w:r>
    </w:p>
    <w:p w:rsidR="00E3463F" w:rsidRDefault="00E3463F" w:rsidP="00E3463F">
      <w:pPr>
        <w:rPr>
          <w:rStyle w:val="markedcontent"/>
          <w:rFonts w:cstheme="minorHAnsi"/>
          <w:sz w:val="24"/>
          <w:szCs w:val="40"/>
        </w:rPr>
      </w:pPr>
      <w:r w:rsidRPr="00DE21F7">
        <w:rPr>
          <w:rStyle w:val="markedcontent"/>
          <w:rFonts w:cstheme="minorHAnsi"/>
          <w:noProof/>
          <w:sz w:val="24"/>
          <w:szCs w:val="40"/>
          <w:lang w:eastAsia="fr-FR"/>
        </w:rPr>
        <mc:AlternateContent>
          <mc:Choice Requires="wps">
            <w:drawing>
              <wp:anchor distT="0" distB="0" distL="114300" distR="114300" simplePos="0" relativeHeight="251660288" behindDoc="0" locked="0" layoutInCell="1" allowOverlap="1" wp14:anchorId="08567B93" wp14:editId="78CF6681">
                <wp:simplePos x="0" y="0"/>
                <wp:positionH relativeFrom="column">
                  <wp:posOffset>102387</wp:posOffset>
                </wp:positionH>
                <wp:positionV relativeFrom="paragraph">
                  <wp:posOffset>-1347</wp:posOffset>
                </wp:positionV>
                <wp:extent cx="5932170" cy="2275027"/>
                <wp:effectExtent l="0" t="0" r="11430" b="1143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170" cy="2275027"/>
                        </a:xfrm>
                        <a:prstGeom prst="rect">
                          <a:avLst/>
                        </a:prstGeom>
                        <a:solidFill>
                          <a:srgbClr val="FFFFFF"/>
                        </a:solidFill>
                        <a:ln w="9525">
                          <a:solidFill>
                            <a:srgbClr val="000000"/>
                          </a:solidFill>
                          <a:miter lim="800000"/>
                          <a:headEnd/>
                          <a:tailEnd/>
                        </a:ln>
                      </wps:spPr>
                      <wps:txbx>
                        <w:txbxContent>
                          <w:p w:rsidR="00E3463F" w:rsidRDefault="00E3463F" w:rsidP="00E3463F">
                            <w:r>
                              <w:t>Lister les clients principaux ou type de clients ou marché obtenu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67B93" id="_x0000_s1027" type="#_x0000_t202" style="position:absolute;margin-left:8.05pt;margin-top:-.1pt;width:467.1pt;height:179.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">
                <v:textbox>
                  <w:txbxContent>
                    <w:p w:rsidR="00E3463F" w:rsidRDefault="00E3463F" w:rsidP="00E3463F">
                      <w:r>
                        <w:t>Lister les clients principaux ou type de clients ou marché obtenu :</w:t>
                      </w:r>
                    </w:p>
                  </w:txbxContent>
                </v:textbox>
              </v:shape>
            </w:pict>
          </mc:Fallback>
        </mc:AlternateContent>
      </w: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r w:rsidRPr="00DE21F7">
        <w:rPr>
          <w:rStyle w:val="markedcontent"/>
          <w:rFonts w:cstheme="minorHAnsi"/>
          <w:noProof/>
          <w:sz w:val="24"/>
          <w:szCs w:val="40"/>
          <w:lang w:eastAsia="fr-FR"/>
        </w:rPr>
        <w:lastRenderedPageBreak/>
        <mc:AlternateContent>
          <mc:Choice Requires="wps">
            <w:drawing>
              <wp:anchor distT="0" distB="0" distL="114300" distR="114300" simplePos="0" relativeHeight="251661312" behindDoc="0" locked="0" layoutInCell="1" allowOverlap="1" wp14:anchorId="479C543B" wp14:editId="53582E87">
                <wp:simplePos x="0" y="0"/>
                <wp:positionH relativeFrom="column">
                  <wp:posOffset>124333</wp:posOffset>
                </wp:positionH>
                <wp:positionV relativeFrom="paragraph">
                  <wp:posOffset>446202</wp:posOffset>
                </wp:positionV>
                <wp:extent cx="5786323" cy="2926080"/>
                <wp:effectExtent l="0" t="0" r="24130" b="2667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323" cy="2926080"/>
                        </a:xfrm>
                        <a:prstGeom prst="rect">
                          <a:avLst/>
                        </a:prstGeom>
                        <a:solidFill>
                          <a:srgbClr val="FFFFFF"/>
                        </a:solidFill>
                        <a:ln w="9525">
                          <a:solidFill>
                            <a:srgbClr val="000000"/>
                          </a:solidFill>
                          <a:miter lim="800000"/>
                          <a:headEnd/>
                          <a:tailEnd/>
                        </a:ln>
                      </wps:spPr>
                      <wps:txbx>
                        <w:txbxContent>
                          <w:p w:rsidR="00E3463F" w:rsidRDefault="00E3463F" w:rsidP="00E3463F">
                            <w:r>
                              <w:t xml:space="preserve">Administratif – Devis – Chantier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9C543B" id="Zone de texte 3" o:spid="_x0000_s1028" type="#_x0000_t202" style="position:absolute;margin-left:9.8pt;margin-top:35.15pt;width:455.6pt;height:23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">
                <v:textbox>
                  <w:txbxContent>
                    <w:p w:rsidR="00E3463F" w:rsidRDefault="00E3463F" w:rsidP="00E3463F">
                      <w:r>
                        <w:t xml:space="preserve">Administratif – Devis – Chantier </w:t>
                      </w:r>
                    </w:p>
                  </w:txbxContent>
                </v:textbox>
              </v:shape>
            </w:pict>
          </mc:Fallback>
        </mc:AlternateContent>
      </w:r>
      <w:r>
        <w:rPr>
          <w:rStyle w:val="markedcontent"/>
          <w:rFonts w:cstheme="minorHAnsi"/>
          <w:sz w:val="40"/>
          <w:szCs w:val="40"/>
        </w:rPr>
        <w:t>Moyens humains</w:t>
      </w: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CA4A7B" w:rsidP="00E3463F">
      <w:pPr>
        <w:rPr>
          <w:rStyle w:val="markedcontent"/>
          <w:rFonts w:cstheme="minorHAnsi"/>
          <w:sz w:val="40"/>
          <w:szCs w:val="40"/>
        </w:rPr>
      </w:pPr>
      <w:r w:rsidRPr="00DE21F7">
        <w:rPr>
          <w:rStyle w:val="markedcontent"/>
          <w:rFonts w:cstheme="minorHAnsi"/>
          <w:noProof/>
          <w:sz w:val="24"/>
          <w:szCs w:val="40"/>
          <w:lang w:eastAsia="fr-FR"/>
        </w:rPr>
        <mc:AlternateContent>
          <mc:Choice Requires="wps">
            <w:drawing>
              <wp:anchor distT="0" distB="0" distL="114300" distR="114300" simplePos="0" relativeHeight="251666432" behindDoc="0" locked="0" layoutInCell="1" allowOverlap="1" wp14:anchorId="5F5689CE" wp14:editId="15F181F3">
                <wp:simplePos x="0" y="0"/>
                <wp:positionH relativeFrom="column">
                  <wp:posOffset>219431</wp:posOffset>
                </wp:positionH>
                <wp:positionV relativeFrom="paragraph">
                  <wp:posOffset>444703</wp:posOffset>
                </wp:positionV>
                <wp:extent cx="5786120" cy="3950208"/>
                <wp:effectExtent l="0" t="0" r="24130" b="12700"/>
                <wp:wrapNone/>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120" cy="3950208"/>
                        </a:xfrm>
                        <a:prstGeom prst="rect">
                          <a:avLst/>
                        </a:prstGeom>
                        <a:solidFill>
                          <a:srgbClr val="FFFFFF"/>
                        </a:solidFill>
                        <a:ln w="9525">
                          <a:solidFill>
                            <a:srgbClr val="000000"/>
                          </a:solidFill>
                          <a:miter lim="800000"/>
                          <a:headEnd/>
                          <a:tailEnd/>
                        </a:ln>
                      </wps:spPr>
                      <wps:txbx>
                        <w:txbxContent>
                          <w:p w:rsidR="00CA4A7B" w:rsidRDefault="00CA4A7B" w:rsidP="00CA4A7B">
                            <w:r>
                              <w:t xml:space="preserve">Par type de poste : profil, qualification, diplôme, expérience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5689CE" id="Zone de texte 8" o:spid="_x0000_s1029" type="#_x0000_t202" style="position:absolute;margin-left:17.3pt;margin-top:35pt;width:455.6pt;height:31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">
                <v:textbox>
                  <w:txbxContent>
                    <w:p w:rsidR="00CA4A7B" w:rsidRDefault="00CA4A7B" w:rsidP="00CA4A7B">
                      <w:r>
                        <w:t xml:space="preserve">Par type de poste : profil, qualification, diplôme, expérience </w:t>
                      </w:r>
                    </w:p>
                  </w:txbxContent>
                </v:textbox>
              </v:shape>
            </w:pict>
          </mc:Fallback>
        </mc:AlternateContent>
      </w:r>
      <w:r w:rsidR="00E3463F">
        <w:rPr>
          <w:rStyle w:val="markedcontent"/>
          <w:rFonts w:cstheme="minorHAnsi"/>
          <w:sz w:val="40"/>
          <w:szCs w:val="40"/>
        </w:rPr>
        <w:t>Profils/CV des postes principaux</w:t>
      </w:r>
    </w:p>
    <w:p w:rsidR="00E3463F" w:rsidRDefault="00E3463F" w:rsidP="00E3463F">
      <w:pPr>
        <w:rPr>
          <w:rStyle w:val="markedcontent"/>
          <w:rFonts w:cstheme="minorHAnsi"/>
          <w:sz w:val="40"/>
          <w:szCs w:val="40"/>
        </w:rPr>
      </w:pPr>
    </w:p>
    <w:p w:rsidR="00E3463F" w:rsidRDefault="00E3463F" w:rsidP="00E3463F">
      <w:pPr>
        <w:rPr>
          <w:rStyle w:val="markedcontent"/>
          <w:rFonts w:cstheme="minorHAnsi"/>
          <w:sz w:val="40"/>
          <w:szCs w:val="40"/>
        </w:rPr>
      </w:pPr>
    </w:p>
    <w:p w:rsidR="00E3463F" w:rsidRDefault="00E3463F" w:rsidP="00E3463F">
      <w:pPr>
        <w:rPr>
          <w:rStyle w:val="markedcontent"/>
          <w:rFonts w:cstheme="minorHAnsi"/>
          <w:sz w:val="40"/>
          <w:szCs w:val="40"/>
        </w:rPr>
      </w:pPr>
      <w:r>
        <w:rPr>
          <w:rStyle w:val="markedcontent"/>
          <w:rFonts w:cstheme="minorHAnsi"/>
          <w:sz w:val="40"/>
          <w:szCs w:val="40"/>
        </w:rPr>
        <w:br w:type="page"/>
      </w:r>
    </w:p>
    <w:p w:rsidR="00E3463F" w:rsidRPr="00DE21F7" w:rsidRDefault="00E3463F" w:rsidP="00E3463F">
      <w:pPr>
        <w:rPr>
          <w:rStyle w:val="markedcontent"/>
          <w:rFonts w:cstheme="minorHAnsi"/>
          <w:sz w:val="40"/>
          <w:szCs w:val="40"/>
        </w:rPr>
      </w:pPr>
      <w:r w:rsidRPr="00DE21F7">
        <w:rPr>
          <w:rStyle w:val="markedcontent"/>
          <w:rFonts w:cstheme="minorHAnsi"/>
          <w:sz w:val="40"/>
          <w:szCs w:val="40"/>
        </w:rPr>
        <w:lastRenderedPageBreak/>
        <w:t>Moyens matériels affectés à la prestation des travaux</w:t>
      </w:r>
    </w:p>
    <w:p w:rsidR="00E3463F" w:rsidRDefault="00E3463F" w:rsidP="00E3463F">
      <w:pPr>
        <w:rPr>
          <w:rStyle w:val="markedcontent"/>
          <w:rFonts w:cstheme="minorHAnsi"/>
          <w:sz w:val="24"/>
          <w:szCs w:val="40"/>
        </w:rPr>
      </w:pPr>
      <w:r w:rsidRPr="00DE21F7">
        <w:rPr>
          <w:rStyle w:val="markedcontent"/>
          <w:rFonts w:cstheme="minorHAnsi"/>
          <w:noProof/>
          <w:sz w:val="24"/>
          <w:szCs w:val="40"/>
          <w:lang w:eastAsia="fr-FR"/>
        </w:rPr>
        <mc:AlternateContent>
          <mc:Choice Requires="wps">
            <w:drawing>
              <wp:anchor distT="0" distB="0" distL="114300" distR="114300" simplePos="0" relativeHeight="251662336" behindDoc="0" locked="0" layoutInCell="1" allowOverlap="1" wp14:anchorId="78FDDBBD" wp14:editId="3DE3D4AD">
                <wp:simplePos x="0" y="0"/>
                <wp:positionH relativeFrom="column">
                  <wp:posOffset>102235</wp:posOffset>
                </wp:positionH>
                <wp:positionV relativeFrom="paragraph">
                  <wp:posOffset>19685</wp:posOffset>
                </wp:positionV>
                <wp:extent cx="5610225" cy="2794000"/>
                <wp:effectExtent l="0" t="0" r="28575" b="25400"/>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794000"/>
                        </a:xfrm>
                        <a:prstGeom prst="rect">
                          <a:avLst/>
                        </a:prstGeom>
                        <a:solidFill>
                          <a:srgbClr val="FFFFFF"/>
                        </a:solidFill>
                        <a:ln w="9525">
                          <a:solidFill>
                            <a:srgbClr val="000000"/>
                          </a:solidFill>
                          <a:miter lim="800000"/>
                          <a:headEnd/>
                          <a:tailEnd/>
                        </a:ln>
                      </wps:spPr>
                      <wps:txbx>
                        <w:txbxContent>
                          <w:p w:rsidR="00E3463F" w:rsidRDefault="00E3463F" w:rsidP="00E3463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FDDBBD" id="_x0000_s1030" type="#_x0000_t202" style="position:absolute;margin-left:8.05pt;margin-top:1.55pt;width:441.75pt;height:22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">
                <v:textbox>
                  <w:txbxContent>
                    <w:p w:rsidR="00E3463F" w:rsidRDefault="00E3463F" w:rsidP="00E3463F"/>
                  </w:txbxContent>
                </v:textbox>
              </v:shape>
            </w:pict>
          </mc:Fallback>
        </mc:AlternateContent>
      </w: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24"/>
          <w:szCs w:val="40"/>
        </w:rPr>
      </w:pPr>
    </w:p>
    <w:p w:rsidR="00E3463F" w:rsidRDefault="00E3463F" w:rsidP="00E3463F">
      <w:pPr>
        <w:rPr>
          <w:rStyle w:val="markedcontent"/>
          <w:rFonts w:cstheme="minorHAnsi"/>
          <w:sz w:val="40"/>
          <w:szCs w:val="40"/>
        </w:rPr>
      </w:pPr>
      <w:r w:rsidRPr="00DE21F7">
        <w:rPr>
          <w:rStyle w:val="markedcontent"/>
          <w:rFonts w:cstheme="minorHAnsi"/>
          <w:noProof/>
          <w:sz w:val="40"/>
          <w:szCs w:val="40"/>
          <w:lang w:eastAsia="fr-FR"/>
        </w:rPr>
        <mc:AlternateContent>
          <mc:Choice Requires="wps">
            <w:drawing>
              <wp:anchor distT="0" distB="0" distL="114300" distR="114300" simplePos="0" relativeHeight="251663360" behindDoc="0" locked="0" layoutInCell="1" allowOverlap="1" wp14:anchorId="6862C3CB" wp14:editId="2FFE1F82">
                <wp:simplePos x="0" y="0"/>
                <wp:positionH relativeFrom="column">
                  <wp:posOffset>146279</wp:posOffset>
                </wp:positionH>
                <wp:positionV relativeFrom="paragraph">
                  <wp:posOffset>773886</wp:posOffset>
                </wp:positionV>
                <wp:extent cx="5479084" cy="4440327"/>
                <wp:effectExtent l="0" t="0" r="26670" b="17780"/>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9084" cy="4440327"/>
                        </a:xfrm>
                        <a:prstGeom prst="rect">
                          <a:avLst/>
                        </a:prstGeom>
                        <a:solidFill>
                          <a:srgbClr val="FFFFFF"/>
                        </a:solidFill>
                        <a:ln w="9525">
                          <a:solidFill>
                            <a:srgbClr val="000000"/>
                          </a:solidFill>
                          <a:miter lim="800000"/>
                          <a:headEnd/>
                          <a:tailEnd/>
                        </a:ln>
                      </wps:spPr>
                      <wps:txbx>
                        <w:txbxContent>
                          <w:p w:rsidR="00E3463F" w:rsidRDefault="00E3463F" w:rsidP="00E3463F">
                            <w:r>
                              <w:t xml:space="preserve">Description des fournisseurs principaux et critères de choix  ?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62C3CB" id="_x0000_s1031" type="#_x0000_t202" style="position:absolute;margin-left:11.5pt;margin-top:60.95pt;width:431.4pt;height:349.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">
                <v:textbox>
                  <w:txbxContent>
                    <w:p w:rsidR="00E3463F" w:rsidRDefault="00E3463F" w:rsidP="00E3463F">
                      <w:r>
                        <w:t xml:space="preserve">Description des fournisseurs principaux et critères de choix  ? </w:t>
                      </w:r>
                    </w:p>
                  </w:txbxContent>
                </v:textbox>
              </v:shape>
            </w:pict>
          </mc:Fallback>
        </mc:AlternateContent>
      </w:r>
      <w:r>
        <w:rPr>
          <w:rStyle w:val="markedcontent"/>
          <w:rFonts w:cstheme="minorHAnsi"/>
          <w:sz w:val="40"/>
          <w:szCs w:val="40"/>
        </w:rPr>
        <w:t>Fournisseurs des produits principaux</w:t>
      </w:r>
    </w:p>
    <w:p w:rsidR="00E3463F" w:rsidRDefault="00E3463F" w:rsidP="00E3463F">
      <w:pPr>
        <w:rPr>
          <w:rStyle w:val="markedcontent"/>
          <w:rFonts w:cstheme="minorHAnsi"/>
          <w:sz w:val="40"/>
          <w:szCs w:val="40"/>
        </w:rPr>
      </w:pPr>
    </w:p>
    <w:p w:rsidR="00E3463F" w:rsidRDefault="00E3463F" w:rsidP="00E3463F">
      <w:pPr>
        <w:rPr>
          <w:rStyle w:val="markedcontent"/>
          <w:rFonts w:cstheme="minorHAnsi"/>
          <w:sz w:val="40"/>
          <w:szCs w:val="40"/>
        </w:rPr>
      </w:pPr>
    </w:p>
    <w:p w:rsidR="00E3463F" w:rsidRDefault="00E3463F" w:rsidP="00E3463F">
      <w:pPr>
        <w:rPr>
          <w:rStyle w:val="markedcontent"/>
          <w:rFonts w:cstheme="minorHAnsi"/>
          <w:sz w:val="40"/>
          <w:szCs w:val="40"/>
        </w:rPr>
      </w:pPr>
    </w:p>
    <w:p w:rsidR="00E3463F" w:rsidRDefault="00E3463F" w:rsidP="00E3463F">
      <w:pPr>
        <w:rPr>
          <w:rStyle w:val="markedcontent"/>
          <w:rFonts w:cstheme="minorHAnsi"/>
          <w:sz w:val="40"/>
          <w:szCs w:val="40"/>
        </w:rPr>
      </w:pPr>
    </w:p>
    <w:p w:rsidR="00E3463F" w:rsidRDefault="00E3463F" w:rsidP="00E3463F">
      <w:pPr>
        <w:rPr>
          <w:rStyle w:val="markedcontent"/>
          <w:rFonts w:cstheme="minorHAnsi"/>
          <w:sz w:val="40"/>
          <w:szCs w:val="40"/>
        </w:rPr>
      </w:pPr>
    </w:p>
    <w:p w:rsidR="00E3463F" w:rsidRDefault="00E3463F" w:rsidP="00E3463F">
      <w:pPr>
        <w:rPr>
          <w:rStyle w:val="markedcontent"/>
          <w:rFonts w:cstheme="minorHAnsi"/>
          <w:sz w:val="40"/>
          <w:szCs w:val="40"/>
        </w:rPr>
      </w:pPr>
    </w:p>
    <w:p w:rsidR="00E3463F" w:rsidRDefault="00E3463F" w:rsidP="00E3463F">
      <w:pPr>
        <w:rPr>
          <w:rStyle w:val="markedcontent"/>
          <w:rFonts w:cstheme="minorHAnsi"/>
          <w:sz w:val="40"/>
          <w:szCs w:val="40"/>
        </w:rPr>
      </w:pPr>
    </w:p>
    <w:p w:rsidR="00E3463F" w:rsidRDefault="00E3463F" w:rsidP="00E3463F">
      <w:pPr>
        <w:rPr>
          <w:rStyle w:val="markedcontent"/>
          <w:rFonts w:cstheme="minorHAnsi"/>
          <w:sz w:val="40"/>
          <w:szCs w:val="40"/>
        </w:rPr>
      </w:pPr>
    </w:p>
    <w:p w:rsidR="00E3463F" w:rsidRDefault="00E3463F" w:rsidP="00E3463F">
      <w:pPr>
        <w:rPr>
          <w:rStyle w:val="markedcontent"/>
          <w:rFonts w:cstheme="minorHAnsi"/>
          <w:sz w:val="40"/>
          <w:szCs w:val="40"/>
        </w:rPr>
      </w:pPr>
    </w:p>
    <w:p w:rsidR="00355A44" w:rsidRPr="00355A44" w:rsidRDefault="00E3463F" w:rsidP="00355A44">
      <w:pPr>
        <w:rPr>
          <w:rStyle w:val="markedcontent"/>
          <w:rFonts w:cstheme="minorHAnsi"/>
          <w:sz w:val="40"/>
          <w:szCs w:val="40"/>
        </w:rPr>
      </w:pPr>
      <w:r>
        <w:rPr>
          <w:rStyle w:val="markedcontent"/>
          <w:rFonts w:cstheme="minorHAnsi"/>
          <w:sz w:val="40"/>
          <w:szCs w:val="40"/>
        </w:rPr>
        <w:lastRenderedPageBreak/>
        <w:t xml:space="preserve">Mesures prises par l’entreprise </w:t>
      </w:r>
      <w:r w:rsidR="00355A44">
        <w:rPr>
          <w:rStyle w:val="markedcontent"/>
          <w:rFonts w:cstheme="minorHAnsi"/>
          <w:sz w:val="40"/>
          <w:szCs w:val="40"/>
        </w:rPr>
        <w:t>dans le cadre de la RSE (environnemental, social et éthique)</w:t>
      </w:r>
    </w:p>
    <w:p w:rsidR="00E3463F" w:rsidRPr="00DE21F7" w:rsidRDefault="00E3463F" w:rsidP="00E3463F">
      <w:pPr>
        <w:rPr>
          <w:rStyle w:val="markedcontent"/>
          <w:rFonts w:cstheme="minorHAnsi"/>
          <w:sz w:val="40"/>
          <w:szCs w:val="40"/>
        </w:rPr>
      </w:pPr>
      <w:r w:rsidRPr="00EE128D">
        <w:rPr>
          <w:rStyle w:val="markedcontent"/>
          <w:rFonts w:cstheme="minorHAnsi"/>
          <w:noProof/>
          <w:sz w:val="40"/>
          <w:szCs w:val="40"/>
          <w:lang w:eastAsia="fr-FR"/>
        </w:rPr>
        <mc:AlternateContent>
          <mc:Choice Requires="wps">
            <w:drawing>
              <wp:anchor distT="0" distB="0" distL="114300" distR="114300" simplePos="0" relativeHeight="251664384" behindDoc="0" locked="0" layoutInCell="1" allowOverlap="1" wp14:anchorId="430B931F" wp14:editId="2E17DE62">
                <wp:simplePos x="0" y="0"/>
                <wp:positionH relativeFrom="column">
                  <wp:posOffset>168224</wp:posOffset>
                </wp:positionH>
                <wp:positionV relativeFrom="paragraph">
                  <wp:posOffset>1118</wp:posOffset>
                </wp:positionV>
                <wp:extent cx="5581498" cy="3745382"/>
                <wp:effectExtent l="0" t="0" r="19685" b="2667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498" cy="3745382"/>
                        </a:xfrm>
                        <a:prstGeom prst="rect">
                          <a:avLst/>
                        </a:prstGeom>
                        <a:solidFill>
                          <a:srgbClr val="FFFFFF"/>
                        </a:solidFill>
                        <a:ln w="9525">
                          <a:solidFill>
                            <a:srgbClr val="000000"/>
                          </a:solidFill>
                          <a:miter lim="800000"/>
                          <a:headEnd/>
                          <a:tailEnd/>
                        </a:ln>
                      </wps:spPr>
                      <wps:txbx>
                        <w:txbxContent>
                          <w:p w:rsidR="00E3463F" w:rsidRDefault="00E3463F" w:rsidP="00E3463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0B931F" id="_x0000_s1032" type="#_x0000_t202" style="position:absolute;margin-left:13.25pt;margin-top:.1pt;width:439.5pt;height:294.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">
                <v:textbox>
                  <w:txbxContent>
                    <w:p w:rsidR="00E3463F" w:rsidRDefault="00E3463F" w:rsidP="00E3463F"/>
                  </w:txbxContent>
                </v:textbox>
              </v:shape>
            </w:pict>
          </mc:Fallback>
        </mc:AlternateContent>
      </w:r>
    </w:p>
    <w:p w:rsidR="00274CE7" w:rsidRDefault="00274CE7" w:rsidP="00274CE7">
      <w:pPr>
        <w:pStyle w:val="Paragraphedeliste"/>
        <w:spacing w:line="240" w:lineRule="auto"/>
        <w:ind w:left="284"/>
        <w:jc w:val="both"/>
        <w:rPr>
          <w:rFonts w:cstheme="minorHAnsi"/>
        </w:rPr>
      </w:pPr>
    </w:p>
    <w:sectPr w:rsidR="00274CE7" w:rsidSect="009B4BF8">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B87" w:rsidRDefault="00AE7B87" w:rsidP="00DC05C1">
      <w:pPr>
        <w:spacing w:after="0" w:line="240" w:lineRule="auto"/>
      </w:pPr>
      <w:r>
        <w:separator/>
      </w:r>
    </w:p>
  </w:endnote>
  <w:endnote w:type="continuationSeparator" w:id="0">
    <w:p w:rsidR="00AE7B87" w:rsidRDefault="00AE7B87" w:rsidP="00DC0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3BF7" w:rsidRDefault="00624635">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RC Marché entretien courant et petits travaux 202</w:t>
    </w:r>
    <w:r w:rsidR="007A7CCF">
      <w:rPr>
        <w:rFonts w:asciiTheme="majorHAnsi" w:eastAsiaTheme="majorEastAsia" w:hAnsiTheme="majorHAnsi" w:cstheme="majorBidi"/>
      </w:rPr>
      <w:t>6</w:t>
    </w:r>
    <w:r w:rsidR="00D73BF7">
      <w:rPr>
        <w:rFonts w:asciiTheme="majorHAnsi" w:eastAsiaTheme="majorEastAsia" w:hAnsiTheme="majorHAnsi" w:cstheme="majorBidi"/>
      </w:rPr>
      <w:ptab w:relativeTo="margin" w:alignment="right" w:leader="none"/>
    </w:r>
    <w:r w:rsidR="00D73BF7">
      <w:rPr>
        <w:rFonts w:asciiTheme="majorHAnsi" w:eastAsiaTheme="majorEastAsia" w:hAnsiTheme="majorHAnsi" w:cstheme="majorBidi"/>
      </w:rPr>
      <w:t xml:space="preserve">Page </w:t>
    </w:r>
    <w:r w:rsidR="00D73BF7">
      <w:rPr>
        <w:rFonts w:eastAsiaTheme="minorEastAsia"/>
      </w:rPr>
      <w:fldChar w:fldCharType="begin"/>
    </w:r>
    <w:r w:rsidR="00D73BF7">
      <w:instrText>PAGE   \* MERGEFORMAT</w:instrText>
    </w:r>
    <w:r w:rsidR="00D73BF7">
      <w:rPr>
        <w:rFonts w:eastAsiaTheme="minorEastAsia"/>
      </w:rPr>
      <w:fldChar w:fldCharType="separate"/>
    </w:r>
    <w:r w:rsidRPr="00624635">
      <w:rPr>
        <w:rFonts w:asciiTheme="majorHAnsi" w:eastAsiaTheme="majorEastAsia" w:hAnsiTheme="majorHAnsi" w:cstheme="majorBidi"/>
        <w:noProof/>
      </w:rPr>
      <w:t>1</w:t>
    </w:r>
    <w:r w:rsidR="00D73BF7">
      <w:rPr>
        <w:rFonts w:asciiTheme="majorHAnsi" w:eastAsiaTheme="majorEastAsia" w:hAnsiTheme="majorHAnsi" w:cstheme="majorBid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B87" w:rsidRDefault="00AE7B87" w:rsidP="00DC05C1">
      <w:pPr>
        <w:spacing w:after="0" w:line="240" w:lineRule="auto"/>
      </w:pPr>
      <w:r>
        <w:separator/>
      </w:r>
    </w:p>
  </w:footnote>
  <w:footnote w:type="continuationSeparator" w:id="0">
    <w:p w:rsidR="00AE7B87" w:rsidRDefault="00AE7B87" w:rsidP="00DC05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102B9"/>
    <w:multiLevelType w:val="hybridMultilevel"/>
    <w:tmpl w:val="F17E13E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1A774E9"/>
    <w:multiLevelType w:val="hybridMultilevel"/>
    <w:tmpl w:val="42924F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024C06"/>
    <w:multiLevelType w:val="hybridMultilevel"/>
    <w:tmpl w:val="7D58095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B6B081D"/>
    <w:multiLevelType w:val="hybridMultilevel"/>
    <w:tmpl w:val="BE8C874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F372BB"/>
    <w:multiLevelType w:val="hybridMultilevel"/>
    <w:tmpl w:val="C44E82B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3F50F5"/>
    <w:multiLevelType w:val="multilevel"/>
    <w:tmpl w:val="41829B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3D13C00"/>
    <w:multiLevelType w:val="hybridMultilevel"/>
    <w:tmpl w:val="850ECE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6843E82"/>
    <w:multiLevelType w:val="hybridMultilevel"/>
    <w:tmpl w:val="7E9E01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940B5D"/>
    <w:multiLevelType w:val="hybridMultilevel"/>
    <w:tmpl w:val="E8CEEE1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AF5596"/>
    <w:multiLevelType w:val="hybridMultilevel"/>
    <w:tmpl w:val="4E48B316"/>
    <w:lvl w:ilvl="0" w:tplc="040C0003">
      <w:start w:val="1"/>
      <w:numFmt w:val="bullet"/>
      <w:lvlText w:val="o"/>
      <w:lvlJc w:val="left"/>
      <w:pPr>
        <w:ind w:left="720" w:hanging="360"/>
      </w:pPr>
      <w:rPr>
        <w:rFonts w:ascii="Courier New" w:hAnsi="Courier New" w:cs="Courier New" w:hint="default"/>
      </w:rPr>
    </w:lvl>
    <w:lvl w:ilvl="1" w:tplc="57549FB6">
      <w:start w:val="1"/>
      <w:numFmt w:val="bullet"/>
      <w:lvlText w:val=""/>
      <w:lvlJc w:val="left"/>
      <w:pPr>
        <w:ind w:left="1440" w:hanging="360"/>
      </w:pPr>
      <w:rPr>
        <w:rFonts w:ascii="Symbol" w:hAnsi="Symbol" w:hint="default"/>
      </w:rPr>
    </w:lvl>
    <w:lvl w:ilvl="2" w:tplc="DDCC8894">
      <w:start w:val="20"/>
      <w:numFmt w:val="bullet"/>
      <w:lvlText w:val="-"/>
      <w:lvlJc w:val="left"/>
      <w:pPr>
        <w:ind w:left="2160" w:hanging="360"/>
      </w:pPr>
      <w:rPr>
        <w:rFonts w:ascii="Calibri" w:eastAsiaTheme="minorHAnsi"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4E1D21"/>
    <w:multiLevelType w:val="hybridMultilevel"/>
    <w:tmpl w:val="4D2E6114"/>
    <w:lvl w:ilvl="0" w:tplc="0E3C97A4">
      <w:start w:val="1"/>
      <w:numFmt w:val="bullet"/>
      <w:lvlText w:val="R"/>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6A11BE9"/>
    <w:multiLevelType w:val="multilevel"/>
    <w:tmpl w:val="DF929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360AC2"/>
    <w:multiLevelType w:val="hybridMultilevel"/>
    <w:tmpl w:val="2FE4956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CA560AB"/>
    <w:multiLevelType w:val="hybridMultilevel"/>
    <w:tmpl w:val="AA3EB858"/>
    <w:lvl w:ilvl="0" w:tplc="040C0017">
      <w:start w:val="1"/>
      <w:numFmt w:val="low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4" w15:restartNumberingAfterBreak="0">
    <w:nsid w:val="5D3468C7"/>
    <w:multiLevelType w:val="multilevel"/>
    <w:tmpl w:val="41829B3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5B58E0"/>
    <w:multiLevelType w:val="hybridMultilevel"/>
    <w:tmpl w:val="884EA39A"/>
    <w:lvl w:ilvl="0" w:tplc="040C0003">
      <w:start w:val="1"/>
      <w:numFmt w:val="bullet"/>
      <w:lvlText w:val="o"/>
      <w:lvlJc w:val="left"/>
      <w:pPr>
        <w:ind w:left="720" w:hanging="360"/>
      </w:pPr>
      <w:rPr>
        <w:rFonts w:ascii="Courier New" w:hAnsi="Courier New" w:cs="Courier New" w:hint="default"/>
      </w:rPr>
    </w:lvl>
    <w:lvl w:ilvl="1" w:tplc="57549FB6">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8"/>
  </w:num>
  <w:num w:numId="4">
    <w:abstractNumId w:val="4"/>
  </w:num>
  <w:num w:numId="5">
    <w:abstractNumId w:val="6"/>
  </w:num>
  <w:num w:numId="6">
    <w:abstractNumId w:val="2"/>
  </w:num>
  <w:num w:numId="7">
    <w:abstractNumId w:val="5"/>
  </w:num>
  <w:num w:numId="8">
    <w:abstractNumId w:val="0"/>
  </w:num>
  <w:num w:numId="9">
    <w:abstractNumId w:val="13"/>
  </w:num>
  <w:num w:numId="10">
    <w:abstractNumId w:val="3"/>
  </w:num>
  <w:num w:numId="11">
    <w:abstractNumId w:val="12"/>
  </w:num>
  <w:num w:numId="12">
    <w:abstractNumId w:val="1"/>
  </w:num>
  <w:num w:numId="13">
    <w:abstractNumId w:val="15"/>
  </w:num>
  <w:num w:numId="14">
    <w:abstractNumId w:val="9"/>
  </w:num>
  <w:num w:numId="15">
    <w:abstractNumId w:val="7"/>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45FD"/>
    <w:rsid w:val="0001155A"/>
    <w:rsid w:val="000150A3"/>
    <w:rsid w:val="0002079D"/>
    <w:rsid w:val="00021205"/>
    <w:rsid w:val="000264E5"/>
    <w:rsid w:val="0002797C"/>
    <w:rsid w:val="0003497C"/>
    <w:rsid w:val="00044F4F"/>
    <w:rsid w:val="00054ECF"/>
    <w:rsid w:val="00056F5A"/>
    <w:rsid w:val="00072BA0"/>
    <w:rsid w:val="00074D77"/>
    <w:rsid w:val="00083957"/>
    <w:rsid w:val="000A4F9A"/>
    <w:rsid w:val="000B019D"/>
    <w:rsid w:val="000B1FB5"/>
    <w:rsid w:val="000C370C"/>
    <w:rsid w:val="000D3534"/>
    <w:rsid w:val="000E5363"/>
    <w:rsid w:val="000F24EE"/>
    <w:rsid w:val="000F279A"/>
    <w:rsid w:val="0010231A"/>
    <w:rsid w:val="00105EEF"/>
    <w:rsid w:val="001105CA"/>
    <w:rsid w:val="00116343"/>
    <w:rsid w:val="0011687F"/>
    <w:rsid w:val="00121433"/>
    <w:rsid w:val="00124D0F"/>
    <w:rsid w:val="001253E2"/>
    <w:rsid w:val="00125425"/>
    <w:rsid w:val="00132F43"/>
    <w:rsid w:val="00133CA9"/>
    <w:rsid w:val="00143D6F"/>
    <w:rsid w:val="00151272"/>
    <w:rsid w:val="00152357"/>
    <w:rsid w:val="0015285F"/>
    <w:rsid w:val="00156618"/>
    <w:rsid w:val="00156ED2"/>
    <w:rsid w:val="001662AC"/>
    <w:rsid w:val="0017449A"/>
    <w:rsid w:val="00190BEE"/>
    <w:rsid w:val="001A31DB"/>
    <w:rsid w:val="001D656F"/>
    <w:rsid w:val="001F3801"/>
    <w:rsid w:val="001F4D8A"/>
    <w:rsid w:val="00201F78"/>
    <w:rsid w:val="00204D49"/>
    <w:rsid w:val="0022518C"/>
    <w:rsid w:val="00233355"/>
    <w:rsid w:val="00272E54"/>
    <w:rsid w:val="00274CE7"/>
    <w:rsid w:val="00275E83"/>
    <w:rsid w:val="002765D1"/>
    <w:rsid w:val="002B258E"/>
    <w:rsid w:val="002C0BDB"/>
    <w:rsid w:val="002E4142"/>
    <w:rsid w:val="002E4C62"/>
    <w:rsid w:val="002F5D98"/>
    <w:rsid w:val="00301456"/>
    <w:rsid w:val="00324A38"/>
    <w:rsid w:val="00334BEE"/>
    <w:rsid w:val="00346F1F"/>
    <w:rsid w:val="003521C2"/>
    <w:rsid w:val="0035470C"/>
    <w:rsid w:val="00355A44"/>
    <w:rsid w:val="00362135"/>
    <w:rsid w:val="00377982"/>
    <w:rsid w:val="00381309"/>
    <w:rsid w:val="00382C28"/>
    <w:rsid w:val="00397B83"/>
    <w:rsid w:val="003A63C3"/>
    <w:rsid w:val="003A67A7"/>
    <w:rsid w:val="003B0272"/>
    <w:rsid w:val="003B3F40"/>
    <w:rsid w:val="003C3C10"/>
    <w:rsid w:val="003D6DEE"/>
    <w:rsid w:val="00412A7D"/>
    <w:rsid w:val="00413E9A"/>
    <w:rsid w:val="0041608F"/>
    <w:rsid w:val="00425DD2"/>
    <w:rsid w:val="0044290D"/>
    <w:rsid w:val="004445C3"/>
    <w:rsid w:val="0045023E"/>
    <w:rsid w:val="00452FCD"/>
    <w:rsid w:val="0045550D"/>
    <w:rsid w:val="00467528"/>
    <w:rsid w:val="00472B3F"/>
    <w:rsid w:val="004853B0"/>
    <w:rsid w:val="00485CA7"/>
    <w:rsid w:val="004923D5"/>
    <w:rsid w:val="004B0045"/>
    <w:rsid w:val="004B5097"/>
    <w:rsid w:val="004C410D"/>
    <w:rsid w:val="004C54D2"/>
    <w:rsid w:val="004C72E6"/>
    <w:rsid w:val="004E2B52"/>
    <w:rsid w:val="004F4515"/>
    <w:rsid w:val="004F4E80"/>
    <w:rsid w:val="00511067"/>
    <w:rsid w:val="005344EC"/>
    <w:rsid w:val="0055339F"/>
    <w:rsid w:val="00564709"/>
    <w:rsid w:val="00571438"/>
    <w:rsid w:val="00582260"/>
    <w:rsid w:val="005831CE"/>
    <w:rsid w:val="00584647"/>
    <w:rsid w:val="005A0B36"/>
    <w:rsid w:val="005A3EE9"/>
    <w:rsid w:val="005A5D58"/>
    <w:rsid w:val="005B307B"/>
    <w:rsid w:val="005C2004"/>
    <w:rsid w:val="005D134B"/>
    <w:rsid w:val="005D54C3"/>
    <w:rsid w:val="005D55BE"/>
    <w:rsid w:val="005E3044"/>
    <w:rsid w:val="005E6938"/>
    <w:rsid w:val="005F23A7"/>
    <w:rsid w:val="00604FFA"/>
    <w:rsid w:val="00605453"/>
    <w:rsid w:val="00624635"/>
    <w:rsid w:val="006420A7"/>
    <w:rsid w:val="006433FC"/>
    <w:rsid w:val="00644E9A"/>
    <w:rsid w:val="00673E10"/>
    <w:rsid w:val="00674873"/>
    <w:rsid w:val="006765A2"/>
    <w:rsid w:val="00676BDE"/>
    <w:rsid w:val="00677444"/>
    <w:rsid w:val="00684064"/>
    <w:rsid w:val="006854A9"/>
    <w:rsid w:val="00695E5E"/>
    <w:rsid w:val="00695EFB"/>
    <w:rsid w:val="006A3B43"/>
    <w:rsid w:val="006A6859"/>
    <w:rsid w:val="006B3884"/>
    <w:rsid w:val="006B6377"/>
    <w:rsid w:val="006D5484"/>
    <w:rsid w:val="006E3A19"/>
    <w:rsid w:val="006E4614"/>
    <w:rsid w:val="006F3289"/>
    <w:rsid w:val="00705B17"/>
    <w:rsid w:val="00706477"/>
    <w:rsid w:val="007240F5"/>
    <w:rsid w:val="00725DA2"/>
    <w:rsid w:val="0072794C"/>
    <w:rsid w:val="00733543"/>
    <w:rsid w:val="007470DE"/>
    <w:rsid w:val="0075124C"/>
    <w:rsid w:val="0076446B"/>
    <w:rsid w:val="00766435"/>
    <w:rsid w:val="0077324D"/>
    <w:rsid w:val="00774C90"/>
    <w:rsid w:val="007757BE"/>
    <w:rsid w:val="007850C7"/>
    <w:rsid w:val="00785D4A"/>
    <w:rsid w:val="007A725C"/>
    <w:rsid w:val="007A7CCF"/>
    <w:rsid w:val="007D24AC"/>
    <w:rsid w:val="007D3333"/>
    <w:rsid w:val="007E1769"/>
    <w:rsid w:val="007E4715"/>
    <w:rsid w:val="008024FF"/>
    <w:rsid w:val="00803C84"/>
    <w:rsid w:val="00804D66"/>
    <w:rsid w:val="00810FD9"/>
    <w:rsid w:val="008123C7"/>
    <w:rsid w:val="00812E73"/>
    <w:rsid w:val="00815452"/>
    <w:rsid w:val="008255B8"/>
    <w:rsid w:val="00830670"/>
    <w:rsid w:val="00831520"/>
    <w:rsid w:val="008325FA"/>
    <w:rsid w:val="00845905"/>
    <w:rsid w:val="0086170F"/>
    <w:rsid w:val="0086199F"/>
    <w:rsid w:val="00892450"/>
    <w:rsid w:val="0089543C"/>
    <w:rsid w:val="008B10B8"/>
    <w:rsid w:val="008C1F83"/>
    <w:rsid w:val="008C291D"/>
    <w:rsid w:val="008D24AD"/>
    <w:rsid w:val="009042E4"/>
    <w:rsid w:val="0090694E"/>
    <w:rsid w:val="009075F6"/>
    <w:rsid w:val="00936BC5"/>
    <w:rsid w:val="009372D2"/>
    <w:rsid w:val="0095115F"/>
    <w:rsid w:val="00973472"/>
    <w:rsid w:val="00985A46"/>
    <w:rsid w:val="00991BF7"/>
    <w:rsid w:val="009A12A7"/>
    <w:rsid w:val="009A5AFD"/>
    <w:rsid w:val="009B4BF8"/>
    <w:rsid w:val="009C422E"/>
    <w:rsid w:val="009C684C"/>
    <w:rsid w:val="009C7865"/>
    <w:rsid w:val="009D3DA8"/>
    <w:rsid w:val="009D7C64"/>
    <w:rsid w:val="00A04453"/>
    <w:rsid w:val="00A1604A"/>
    <w:rsid w:val="00A20CE6"/>
    <w:rsid w:val="00A345FD"/>
    <w:rsid w:val="00A35602"/>
    <w:rsid w:val="00A440B0"/>
    <w:rsid w:val="00A46E8B"/>
    <w:rsid w:val="00A525D8"/>
    <w:rsid w:val="00A90430"/>
    <w:rsid w:val="00A93E73"/>
    <w:rsid w:val="00AC2808"/>
    <w:rsid w:val="00AC6DEC"/>
    <w:rsid w:val="00AD2736"/>
    <w:rsid w:val="00AE7B87"/>
    <w:rsid w:val="00AF33B0"/>
    <w:rsid w:val="00AF3C96"/>
    <w:rsid w:val="00AF6E25"/>
    <w:rsid w:val="00B042BE"/>
    <w:rsid w:val="00B04961"/>
    <w:rsid w:val="00B06F62"/>
    <w:rsid w:val="00B1003E"/>
    <w:rsid w:val="00B42078"/>
    <w:rsid w:val="00B42DEE"/>
    <w:rsid w:val="00B75FC6"/>
    <w:rsid w:val="00B8207E"/>
    <w:rsid w:val="00B912D6"/>
    <w:rsid w:val="00BA5BC8"/>
    <w:rsid w:val="00BB3989"/>
    <w:rsid w:val="00BB7428"/>
    <w:rsid w:val="00BC61D6"/>
    <w:rsid w:val="00BD2B85"/>
    <w:rsid w:val="00BE574C"/>
    <w:rsid w:val="00BF1294"/>
    <w:rsid w:val="00BF35B5"/>
    <w:rsid w:val="00BF7082"/>
    <w:rsid w:val="00C078C1"/>
    <w:rsid w:val="00C07C1A"/>
    <w:rsid w:val="00C215A1"/>
    <w:rsid w:val="00C3084B"/>
    <w:rsid w:val="00C30D4C"/>
    <w:rsid w:val="00C31BEF"/>
    <w:rsid w:val="00C32FAE"/>
    <w:rsid w:val="00C557C4"/>
    <w:rsid w:val="00C67D83"/>
    <w:rsid w:val="00C7083F"/>
    <w:rsid w:val="00C9251F"/>
    <w:rsid w:val="00CA2829"/>
    <w:rsid w:val="00CA4A7B"/>
    <w:rsid w:val="00CB1D99"/>
    <w:rsid w:val="00CB373E"/>
    <w:rsid w:val="00CC628A"/>
    <w:rsid w:val="00CD7633"/>
    <w:rsid w:val="00CE0FC9"/>
    <w:rsid w:val="00CE3034"/>
    <w:rsid w:val="00CF7E5C"/>
    <w:rsid w:val="00D04501"/>
    <w:rsid w:val="00D1019D"/>
    <w:rsid w:val="00D11F45"/>
    <w:rsid w:val="00D127C7"/>
    <w:rsid w:val="00D17173"/>
    <w:rsid w:val="00D20DA9"/>
    <w:rsid w:val="00D21864"/>
    <w:rsid w:val="00D261E1"/>
    <w:rsid w:val="00D32FEE"/>
    <w:rsid w:val="00D419CD"/>
    <w:rsid w:val="00D43837"/>
    <w:rsid w:val="00D5194A"/>
    <w:rsid w:val="00D56EFE"/>
    <w:rsid w:val="00D63267"/>
    <w:rsid w:val="00D63FA0"/>
    <w:rsid w:val="00D73BF7"/>
    <w:rsid w:val="00D84AC6"/>
    <w:rsid w:val="00D86FDB"/>
    <w:rsid w:val="00D90A16"/>
    <w:rsid w:val="00DA55C5"/>
    <w:rsid w:val="00DB6859"/>
    <w:rsid w:val="00DB6DD0"/>
    <w:rsid w:val="00DC05C1"/>
    <w:rsid w:val="00DD6623"/>
    <w:rsid w:val="00DE1132"/>
    <w:rsid w:val="00DF0188"/>
    <w:rsid w:val="00DF095B"/>
    <w:rsid w:val="00DF1391"/>
    <w:rsid w:val="00DF1E41"/>
    <w:rsid w:val="00DF5A3B"/>
    <w:rsid w:val="00E04645"/>
    <w:rsid w:val="00E07395"/>
    <w:rsid w:val="00E14EF5"/>
    <w:rsid w:val="00E1505C"/>
    <w:rsid w:val="00E23FB9"/>
    <w:rsid w:val="00E3463F"/>
    <w:rsid w:val="00E4324D"/>
    <w:rsid w:val="00E570B6"/>
    <w:rsid w:val="00E63AB4"/>
    <w:rsid w:val="00E66A91"/>
    <w:rsid w:val="00E707A9"/>
    <w:rsid w:val="00E759E0"/>
    <w:rsid w:val="00E80F69"/>
    <w:rsid w:val="00EA0574"/>
    <w:rsid w:val="00EA38C9"/>
    <w:rsid w:val="00EA75FD"/>
    <w:rsid w:val="00EA7B84"/>
    <w:rsid w:val="00EB139E"/>
    <w:rsid w:val="00EB432D"/>
    <w:rsid w:val="00EB6075"/>
    <w:rsid w:val="00EB6223"/>
    <w:rsid w:val="00EC2862"/>
    <w:rsid w:val="00EF265E"/>
    <w:rsid w:val="00EF5C93"/>
    <w:rsid w:val="00EF6533"/>
    <w:rsid w:val="00F07CE6"/>
    <w:rsid w:val="00F10082"/>
    <w:rsid w:val="00F2249A"/>
    <w:rsid w:val="00F303E4"/>
    <w:rsid w:val="00F42661"/>
    <w:rsid w:val="00F51BB8"/>
    <w:rsid w:val="00F540D0"/>
    <w:rsid w:val="00F73621"/>
    <w:rsid w:val="00F90EE1"/>
    <w:rsid w:val="00F931E8"/>
    <w:rsid w:val="00FB109C"/>
    <w:rsid w:val="00FB503B"/>
    <w:rsid w:val="00FC37DC"/>
    <w:rsid w:val="00FE0D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9BACD"/>
  <w15:docId w15:val="{26EC4106-8581-4411-8D43-AC0435092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63F"/>
  </w:style>
  <w:style w:type="paragraph" w:styleId="Titre1">
    <w:name w:val="heading 1"/>
    <w:basedOn w:val="Normal"/>
    <w:next w:val="Normal"/>
    <w:link w:val="Titre1Car"/>
    <w:uiPriority w:val="9"/>
    <w:qFormat/>
    <w:rsid w:val="006B3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90EE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link w:val="Titre3Car"/>
    <w:uiPriority w:val="9"/>
    <w:qFormat/>
    <w:rsid w:val="006B3884"/>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C05C1"/>
    <w:pPr>
      <w:tabs>
        <w:tab w:val="center" w:pos="4536"/>
        <w:tab w:val="right" w:pos="9072"/>
      </w:tabs>
      <w:spacing w:after="0" w:line="240" w:lineRule="auto"/>
    </w:pPr>
  </w:style>
  <w:style w:type="character" w:customStyle="1" w:styleId="En-tteCar">
    <w:name w:val="En-tête Car"/>
    <w:basedOn w:val="Policepardfaut"/>
    <w:link w:val="En-tte"/>
    <w:uiPriority w:val="99"/>
    <w:rsid w:val="00DC05C1"/>
  </w:style>
  <w:style w:type="paragraph" w:styleId="Pieddepage">
    <w:name w:val="footer"/>
    <w:basedOn w:val="Normal"/>
    <w:link w:val="PieddepageCar"/>
    <w:uiPriority w:val="99"/>
    <w:unhideWhenUsed/>
    <w:rsid w:val="00DC05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C05C1"/>
  </w:style>
  <w:style w:type="paragraph" w:styleId="Textedebulles">
    <w:name w:val="Balloon Text"/>
    <w:basedOn w:val="Normal"/>
    <w:link w:val="TextedebullesCar"/>
    <w:uiPriority w:val="99"/>
    <w:semiHidden/>
    <w:unhideWhenUsed/>
    <w:rsid w:val="00DC05C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C05C1"/>
    <w:rPr>
      <w:rFonts w:ascii="Tahoma" w:hAnsi="Tahoma" w:cs="Tahoma"/>
      <w:sz w:val="16"/>
      <w:szCs w:val="16"/>
    </w:rPr>
  </w:style>
  <w:style w:type="paragraph" w:styleId="Paragraphedeliste">
    <w:name w:val="List Paragraph"/>
    <w:basedOn w:val="Normal"/>
    <w:uiPriority w:val="34"/>
    <w:qFormat/>
    <w:rsid w:val="00D86FDB"/>
    <w:pPr>
      <w:ind w:left="720"/>
      <w:contextualSpacing/>
    </w:pPr>
  </w:style>
  <w:style w:type="character" w:styleId="Lienhypertexte">
    <w:name w:val="Hyperlink"/>
    <w:basedOn w:val="Policepardfaut"/>
    <w:uiPriority w:val="99"/>
    <w:unhideWhenUsed/>
    <w:rsid w:val="00D5194A"/>
    <w:rPr>
      <w:color w:val="0000FF" w:themeColor="hyperlink"/>
      <w:u w:val="single"/>
    </w:rPr>
  </w:style>
  <w:style w:type="character" w:customStyle="1" w:styleId="markedcontent">
    <w:name w:val="markedcontent"/>
    <w:basedOn w:val="Policepardfaut"/>
    <w:rsid w:val="00D5194A"/>
  </w:style>
  <w:style w:type="table" w:styleId="Grilledutableau">
    <w:name w:val="Table Grid"/>
    <w:basedOn w:val="TableauNormal"/>
    <w:uiPriority w:val="59"/>
    <w:rsid w:val="00B91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794C"/>
    <w:pPr>
      <w:autoSpaceDE w:val="0"/>
      <w:autoSpaceDN w:val="0"/>
      <w:adjustRightInd w:val="0"/>
      <w:spacing w:after="0" w:line="240" w:lineRule="auto"/>
    </w:pPr>
    <w:rPr>
      <w:rFonts w:ascii="Book Antiqua" w:hAnsi="Book Antiqua" w:cs="Book Antiqua"/>
      <w:color w:val="000000"/>
      <w:sz w:val="24"/>
      <w:szCs w:val="24"/>
    </w:rPr>
  </w:style>
  <w:style w:type="character" w:customStyle="1" w:styleId="Titre3Car">
    <w:name w:val="Titre 3 Car"/>
    <w:basedOn w:val="Policepardfaut"/>
    <w:link w:val="Titre3"/>
    <w:uiPriority w:val="9"/>
    <w:rsid w:val="006B3884"/>
    <w:rPr>
      <w:rFonts w:ascii="Times New Roman" w:eastAsia="Times New Roman" w:hAnsi="Times New Roman" w:cs="Times New Roman"/>
      <w:b/>
      <w:bCs/>
      <w:sz w:val="27"/>
      <w:szCs w:val="27"/>
      <w:lang w:eastAsia="fr-FR"/>
    </w:rPr>
  </w:style>
  <w:style w:type="character" w:customStyle="1" w:styleId="Titre1Car">
    <w:name w:val="Titre 1 Car"/>
    <w:basedOn w:val="Policepardfaut"/>
    <w:link w:val="Titre1"/>
    <w:uiPriority w:val="9"/>
    <w:rsid w:val="006B3884"/>
    <w:rPr>
      <w:rFonts w:asciiTheme="majorHAnsi" w:eastAsiaTheme="majorEastAsia" w:hAnsiTheme="majorHAnsi" w:cstheme="majorBidi"/>
      <w:b/>
      <w:bCs/>
      <w:color w:val="365F91" w:themeColor="accent1" w:themeShade="BF"/>
      <w:sz w:val="28"/>
      <w:szCs w:val="28"/>
    </w:rPr>
  </w:style>
  <w:style w:type="character" w:customStyle="1" w:styleId="sous-titre">
    <w:name w:val="sous-titre"/>
    <w:basedOn w:val="Policepardfaut"/>
    <w:rsid w:val="006B3884"/>
  </w:style>
  <w:style w:type="character" w:customStyle="1" w:styleId="lrzxr">
    <w:name w:val="lrzxr"/>
    <w:basedOn w:val="Policepardfaut"/>
    <w:rsid w:val="00C3084B"/>
  </w:style>
  <w:style w:type="paragraph" w:styleId="NormalWeb">
    <w:name w:val="Normal (Web)"/>
    <w:basedOn w:val="Normal"/>
    <w:uiPriority w:val="99"/>
    <w:semiHidden/>
    <w:unhideWhenUsed/>
    <w:rsid w:val="00F7362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F73621"/>
    <w:rPr>
      <w:b/>
      <w:bCs/>
    </w:rPr>
  </w:style>
  <w:style w:type="character" w:customStyle="1" w:styleId="Titre2Car">
    <w:name w:val="Titre 2 Car"/>
    <w:basedOn w:val="Policepardfaut"/>
    <w:link w:val="Titre2"/>
    <w:uiPriority w:val="9"/>
    <w:rsid w:val="00F90EE1"/>
    <w:rPr>
      <w:rFonts w:asciiTheme="majorHAnsi" w:eastAsiaTheme="majorEastAsia" w:hAnsiTheme="majorHAnsi" w:cstheme="majorBidi"/>
      <w:color w:val="365F91" w:themeColor="accent1" w:themeShade="BF"/>
      <w:sz w:val="26"/>
      <w:szCs w:val="26"/>
    </w:rPr>
  </w:style>
  <w:style w:type="paragraph" w:customStyle="1" w:styleId="font-claude-response-body">
    <w:name w:val="font-claude-response-body"/>
    <w:basedOn w:val="Normal"/>
    <w:rsid w:val="003A63C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3A63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3423">
      <w:bodyDiv w:val="1"/>
      <w:marLeft w:val="0"/>
      <w:marRight w:val="0"/>
      <w:marTop w:val="0"/>
      <w:marBottom w:val="0"/>
      <w:divBdr>
        <w:top w:val="none" w:sz="0" w:space="0" w:color="auto"/>
        <w:left w:val="none" w:sz="0" w:space="0" w:color="auto"/>
        <w:bottom w:val="none" w:sz="0" w:space="0" w:color="auto"/>
        <w:right w:val="none" w:sz="0" w:space="0" w:color="auto"/>
      </w:divBdr>
      <w:divsChild>
        <w:div w:id="20664897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791829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004201">
      <w:bodyDiv w:val="1"/>
      <w:marLeft w:val="0"/>
      <w:marRight w:val="0"/>
      <w:marTop w:val="0"/>
      <w:marBottom w:val="0"/>
      <w:divBdr>
        <w:top w:val="none" w:sz="0" w:space="0" w:color="auto"/>
        <w:left w:val="none" w:sz="0" w:space="0" w:color="auto"/>
        <w:bottom w:val="none" w:sz="0" w:space="0" w:color="auto"/>
        <w:right w:val="none" w:sz="0" w:space="0" w:color="auto"/>
      </w:divBdr>
    </w:div>
    <w:div w:id="125926816">
      <w:bodyDiv w:val="1"/>
      <w:marLeft w:val="0"/>
      <w:marRight w:val="0"/>
      <w:marTop w:val="0"/>
      <w:marBottom w:val="0"/>
      <w:divBdr>
        <w:top w:val="none" w:sz="0" w:space="0" w:color="auto"/>
        <w:left w:val="none" w:sz="0" w:space="0" w:color="auto"/>
        <w:bottom w:val="none" w:sz="0" w:space="0" w:color="auto"/>
        <w:right w:val="none" w:sz="0" w:space="0" w:color="auto"/>
      </w:divBdr>
    </w:div>
    <w:div w:id="356084171">
      <w:bodyDiv w:val="1"/>
      <w:marLeft w:val="0"/>
      <w:marRight w:val="0"/>
      <w:marTop w:val="0"/>
      <w:marBottom w:val="0"/>
      <w:divBdr>
        <w:top w:val="none" w:sz="0" w:space="0" w:color="auto"/>
        <w:left w:val="none" w:sz="0" w:space="0" w:color="auto"/>
        <w:bottom w:val="none" w:sz="0" w:space="0" w:color="auto"/>
        <w:right w:val="none" w:sz="0" w:space="0" w:color="auto"/>
      </w:divBdr>
    </w:div>
    <w:div w:id="379786389">
      <w:bodyDiv w:val="1"/>
      <w:marLeft w:val="0"/>
      <w:marRight w:val="0"/>
      <w:marTop w:val="0"/>
      <w:marBottom w:val="0"/>
      <w:divBdr>
        <w:top w:val="none" w:sz="0" w:space="0" w:color="auto"/>
        <w:left w:val="none" w:sz="0" w:space="0" w:color="auto"/>
        <w:bottom w:val="none" w:sz="0" w:space="0" w:color="auto"/>
        <w:right w:val="none" w:sz="0" w:space="0" w:color="auto"/>
      </w:divBdr>
    </w:div>
    <w:div w:id="477042052">
      <w:bodyDiv w:val="1"/>
      <w:marLeft w:val="0"/>
      <w:marRight w:val="0"/>
      <w:marTop w:val="0"/>
      <w:marBottom w:val="0"/>
      <w:divBdr>
        <w:top w:val="none" w:sz="0" w:space="0" w:color="auto"/>
        <w:left w:val="none" w:sz="0" w:space="0" w:color="auto"/>
        <w:bottom w:val="none" w:sz="0" w:space="0" w:color="auto"/>
        <w:right w:val="none" w:sz="0" w:space="0" w:color="auto"/>
      </w:divBdr>
    </w:div>
    <w:div w:id="617682704">
      <w:bodyDiv w:val="1"/>
      <w:marLeft w:val="0"/>
      <w:marRight w:val="0"/>
      <w:marTop w:val="0"/>
      <w:marBottom w:val="0"/>
      <w:divBdr>
        <w:top w:val="none" w:sz="0" w:space="0" w:color="auto"/>
        <w:left w:val="none" w:sz="0" w:space="0" w:color="auto"/>
        <w:bottom w:val="none" w:sz="0" w:space="0" w:color="auto"/>
        <w:right w:val="none" w:sz="0" w:space="0" w:color="auto"/>
      </w:divBdr>
    </w:div>
    <w:div w:id="705912850">
      <w:bodyDiv w:val="1"/>
      <w:marLeft w:val="0"/>
      <w:marRight w:val="0"/>
      <w:marTop w:val="0"/>
      <w:marBottom w:val="0"/>
      <w:divBdr>
        <w:top w:val="none" w:sz="0" w:space="0" w:color="auto"/>
        <w:left w:val="none" w:sz="0" w:space="0" w:color="auto"/>
        <w:bottom w:val="none" w:sz="0" w:space="0" w:color="auto"/>
        <w:right w:val="none" w:sz="0" w:space="0" w:color="auto"/>
      </w:divBdr>
    </w:div>
    <w:div w:id="760762714">
      <w:bodyDiv w:val="1"/>
      <w:marLeft w:val="0"/>
      <w:marRight w:val="0"/>
      <w:marTop w:val="0"/>
      <w:marBottom w:val="0"/>
      <w:divBdr>
        <w:top w:val="none" w:sz="0" w:space="0" w:color="auto"/>
        <w:left w:val="none" w:sz="0" w:space="0" w:color="auto"/>
        <w:bottom w:val="none" w:sz="0" w:space="0" w:color="auto"/>
        <w:right w:val="none" w:sz="0" w:space="0" w:color="auto"/>
      </w:divBdr>
    </w:div>
    <w:div w:id="762996186">
      <w:bodyDiv w:val="1"/>
      <w:marLeft w:val="0"/>
      <w:marRight w:val="0"/>
      <w:marTop w:val="0"/>
      <w:marBottom w:val="0"/>
      <w:divBdr>
        <w:top w:val="none" w:sz="0" w:space="0" w:color="auto"/>
        <w:left w:val="none" w:sz="0" w:space="0" w:color="auto"/>
        <w:bottom w:val="none" w:sz="0" w:space="0" w:color="auto"/>
        <w:right w:val="none" w:sz="0" w:space="0" w:color="auto"/>
      </w:divBdr>
    </w:div>
    <w:div w:id="833110358">
      <w:bodyDiv w:val="1"/>
      <w:marLeft w:val="0"/>
      <w:marRight w:val="0"/>
      <w:marTop w:val="0"/>
      <w:marBottom w:val="0"/>
      <w:divBdr>
        <w:top w:val="none" w:sz="0" w:space="0" w:color="auto"/>
        <w:left w:val="none" w:sz="0" w:space="0" w:color="auto"/>
        <w:bottom w:val="none" w:sz="0" w:space="0" w:color="auto"/>
        <w:right w:val="none" w:sz="0" w:space="0" w:color="auto"/>
      </w:divBdr>
    </w:div>
    <w:div w:id="855384433">
      <w:bodyDiv w:val="1"/>
      <w:marLeft w:val="0"/>
      <w:marRight w:val="0"/>
      <w:marTop w:val="0"/>
      <w:marBottom w:val="0"/>
      <w:divBdr>
        <w:top w:val="none" w:sz="0" w:space="0" w:color="auto"/>
        <w:left w:val="none" w:sz="0" w:space="0" w:color="auto"/>
        <w:bottom w:val="none" w:sz="0" w:space="0" w:color="auto"/>
        <w:right w:val="none" w:sz="0" w:space="0" w:color="auto"/>
      </w:divBdr>
    </w:div>
    <w:div w:id="927662143">
      <w:bodyDiv w:val="1"/>
      <w:marLeft w:val="0"/>
      <w:marRight w:val="0"/>
      <w:marTop w:val="0"/>
      <w:marBottom w:val="0"/>
      <w:divBdr>
        <w:top w:val="none" w:sz="0" w:space="0" w:color="auto"/>
        <w:left w:val="none" w:sz="0" w:space="0" w:color="auto"/>
        <w:bottom w:val="none" w:sz="0" w:space="0" w:color="auto"/>
        <w:right w:val="none" w:sz="0" w:space="0" w:color="auto"/>
      </w:divBdr>
    </w:div>
    <w:div w:id="946932558">
      <w:bodyDiv w:val="1"/>
      <w:marLeft w:val="0"/>
      <w:marRight w:val="0"/>
      <w:marTop w:val="0"/>
      <w:marBottom w:val="0"/>
      <w:divBdr>
        <w:top w:val="none" w:sz="0" w:space="0" w:color="auto"/>
        <w:left w:val="none" w:sz="0" w:space="0" w:color="auto"/>
        <w:bottom w:val="none" w:sz="0" w:space="0" w:color="auto"/>
        <w:right w:val="none" w:sz="0" w:space="0" w:color="auto"/>
      </w:divBdr>
    </w:div>
    <w:div w:id="1503163113">
      <w:bodyDiv w:val="1"/>
      <w:marLeft w:val="0"/>
      <w:marRight w:val="0"/>
      <w:marTop w:val="0"/>
      <w:marBottom w:val="0"/>
      <w:divBdr>
        <w:top w:val="none" w:sz="0" w:space="0" w:color="auto"/>
        <w:left w:val="none" w:sz="0" w:space="0" w:color="auto"/>
        <w:bottom w:val="none" w:sz="0" w:space="0" w:color="auto"/>
        <w:right w:val="none" w:sz="0" w:space="0" w:color="auto"/>
      </w:divBdr>
    </w:div>
    <w:div w:id="1643777869">
      <w:bodyDiv w:val="1"/>
      <w:marLeft w:val="0"/>
      <w:marRight w:val="0"/>
      <w:marTop w:val="0"/>
      <w:marBottom w:val="0"/>
      <w:divBdr>
        <w:top w:val="none" w:sz="0" w:space="0" w:color="auto"/>
        <w:left w:val="none" w:sz="0" w:space="0" w:color="auto"/>
        <w:bottom w:val="none" w:sz="0" w:space="0" w:color="auto"/>
        <w:right w:val="none" w:sz="0" w:space="0" w:color="auto"/>
      </w:divBdr>
    </w:div>
    <w:div w:id="1746217291">
      <w:bodyDiv w:val="1"/>
      <w:marLeft w:val="0"/>
      <w:marRight w:val="0"/>
      <w:marTop w:val="0"/>
      <w:marBottom w:val="0"/>
      <w:divBdr>
        <w:top w:val="none" w:sz="0" w:space="0" w:color="auto"/>
        <w:left w:val="none" w:sz="0" w:space="0" w:color="auto"/>
        <w:bottom w:val="none" w:sz="0" w:space="0" w:color="auto"/>
        <w:right w:val="none" w:sz="0" w:space="0" w:color="auto"/>
      </w:divBdr>
    </w:div>
    <w:div w:id="1771274105">
      <w:bodyDiv w:val="1"/>
      <w:marLeft w:val="0"/>
      <w:marRight w:val="0"/>
      <w:marTop w:val="0"/>
      <w:marBottom w:val="0"/>
      <w:divBdr>
        <w:top w:val="none" w:sz="0" w:space="0" w:color="auto"/>
        <w:left w:val="none" w:sz="0" w:space="0" w:color="auto"/>
        <w:bottom w:val="none" w:sz="0" w:space="0" w:color="auto"/>
        <w:right w:val="none" w:sz="0" w:space="0" w:color="auto"/>
      </w:divBdr>
    </w:div>
    <w:div w:id="1998341933">
      <w:bodyDiv w:val="1"/>
      <w:marLeft w:val="0"/>
      <w:marRight w:val="0"/>
      <w:marTop w:val="0"/>
      <w:marBottom w:val="0"/>
      <w:divBdr>
        <w:top w:val="none" w:sz="0" w:space="0" w:color="auto"/>
        <w:left w:val="none" w:sz="0" w:space="0" w:color="auto"/>
        <w:bottom w:val="none" w:sz="0" w:space="0" w:color="auto"/>
        <w:right w:val="none" w:sz="0" w:space="0" w:color="auto"/>
      </w:divBdr>
    </w:div>
    <w:div w:id="2070959070">
      <w:bodyDiv w:val="1"/>
      <w:marLeft w:val="0"/>
      <w:marRight w:val="0"/>
      <w:marTop w:val="0"/>
      <w:marBottom w:val="0"/>
      <w:divBdr>
        <w:top w:val="none" w:sz="0" w:space="0" w:color="auto"/>
        <w:left w:val="none" w:sz="0" w:space="0" w:color="auto"/>
        <w:bottom w:val="none" w:sz="0" w:space="0" w:color="auto"/>
        <w:right w:val="none" w:sz="0" w:space="0" w:color="auto"/>
      </w:divBdr>
    </w:div>
    <w:div w:id="2128232118">
      <w:bodyDiv w:val="1"/>
      <w:marLeft w:val="0"/>
      <w:marRight w:val="0"/>
      <w:marTop w:val="0"/>
      <w:marBottom w:val="0"/>
      <w:divBdr>
        <w:top w:val="none" w:sz="0" w:space="0" w:color="auto"/>
        <w:left w:val="none" w:sz="0" w:space="0" w:color="auto"/>
        <w:bottom w:val="none" w:sz="0" w:space="0" w:color="auto"/>
        <w:right w:val="none" w:sz="0" w:space="0" w:color="auto"/>
      </w:divBdr>
    </w:div>
    <w:div w:id="21472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ubut@bge-hautsdefranc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dubut@bge-hautsdefrance.fr" TargetMode="External"/><Relationship Id="rId4" Type="http://schemas.openxmlformats.org/officeDocument/2006/relationships/settings" Target="settings.xml"/><Relationship Id="rId9" Type="http://schemas.openxmlformats.org/officeDocument/2006/relationships/hyperlink" Target="https://www.bge-hautsdefrance.fr/marches-public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7377E-85E3-45BE-9151-086A0620E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15</Pages>
  <Words>2680</Words>
  <Characters>14743</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BGE Hauts de France</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BGE</dc:creator>
  <cp:lastModifiedBy>BGE</cp:lastModifiedBy>
  <cp:revision>92</cp:revision>
  <cp:lastPrinted>2026-01-19T12:36:00Z</cp:lastPrinted>
  <dcterms:created xsi:type="dcterms:W3CDTF">2022-09-09T12:29:00Z</dcterms:created>
  <dcterms:modified xsi:type="dcterms:W3CDTF">2026-06-12T07:26:00Z</dcterms:modified>
</cp:coreProperties>
</file>