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0BEE" w:rsidRDefault="00397B83" w:rsidP="00DC05C1">
      <w:pPr>
        <w:jc w:val="center"/>
      </w:pPr>
      <w:r>
        <w:rPr>
          <w:noProof/>
          <w:lang w:eastAsia="fr-FR"/>
        </w:rPr>
        <w:drawing>
          <wp:inline distT="0" distB="0" distL="0" distR="0" wp14:anchorId="1224535A" wp14:editId="169E4DF5">
            <wp:extent cx="1905000" cy="1905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bge 200.jpg"/>
                    <pic:cNvPicPr/>
                  </pic:nvPicPr>
                  <pic:blipFill>
                    <a:blip r:embed="rId8">
                      <a:extLst>
                        <a:ext uri="{28A0092B-C50C-407E-A947-70E740481C1C}">
                          <a14:useLocalDpi xmlns:a14="http://schemas.microsoft.com/office/drawing/2010/main" val="0"/>
                        </a:ext>
                      </a:extLst>
                    </a:blip>
                    <a:stretch>
                      <a:fillRect/>
                    </a:stretch>
                  </pic:blipFill>
                  <pic:spPr>
                    <a:xfrm>
                      <a:off x="0" y="0"/>
                      <a:ext cx="1905000" cy="1905000"/>
                    </a:xfrm>
                    <a:prstGeom prst="rect">
                      <a:avLst/>
                    </a:prstGeom>
                  </pic:spPr>
                </pic:pic>
              </a:graphicData>
            </a:graphic>
          </wp:inline>
        </w:drawing>
      </w:r>
    </w:p>
    <w:p w:rsidR="00F10082" w:rsidRDefault="00DC05C1" w:rsidP="00DC05C1">
      <w:pPr>
        <w:jc w:val="center"/>
      </w:pPr>
      <w:r>
        <w:t xml:space="preserve">ACCORD CADRE </w:t>
      </w:r>
      <w:r w:rsidR="00B42DEE">
        <w:t>D</w:t>
      </w:r>
      <w:r>
        <w:t>E SERVICES</w:t>
      </w:r>
    </w:p>
    <w:p w:rsidR="00DC05C1" w:rsidRDefault="00DC05C1" w:rsidP="00DC05C1">
      <w:pPr>
        <w:jc w:val="center"/>
      </w:pPr>
    </w:p>
    <w:p w:rsidR="00190BEE" w:rsidRDefault="00190BEE" w:rsidP="00190BEE">
      <w:pPr>
        <w:pBdr>
          <w:top w:val="single" w:sz="4" w:space="1" w:color="auto"/>
          <w:left w:val="single" w:sz="4" w:space="4" w:color="auto"/>
          <w:bottom w:val="single" w:sz="4" w:space="1" w:color="auto"/>
          <w:right w:val="single" w:sz="4" w:space="4" w:color="auto"/>
        </w:pBdr>
        <w:jc w:val="center"/>
      </w:pPr>
    </w:p>
    <w:p w:rsidR="00DC05C1" w:rsidRPr="00DC05C1" w:rsidRDefault="00DC05C1" w:rsidP="00190BEE">
      <w:pPr>
        <w:pBdr>
          <w:top w:val="single" w:sz="4" w:space="1" w:color="auto"/>
          <w:left w:val="single" w:sz="4" w:space="4" w:color="auto"/>
          <w:bottom w:val="single" w:sz="4" w:space="1" w:color="auto"/>
          <w:right w:val="single" w:sz="4" w:space="4" w:color="auto"/>
        </w:pBdr>
        <w:jc w:val="center"/>
        <w:rPr>
          <w:sz w:val="32"/>
        </w:rPr>
      </w:pPr>
      <w:r w:rsidRPr="00DC05C1">
        <w:rPr>
          <w:sz w:val="32"/>
        </w:rPr>
        <w:t xml:space="preserve">BGE </w:t>
      </w:r>
      <w:r w:rsidR="004923D5">
        <w:rPr>
          <w:sz w:val="32"/>
        </w:rPr>
        <w:t>Hauts</w:t>
      </w:r>
      <w:r w:rsidRPr="00DC05C1">
        <w:rPr>
          <w:sz w:val="32"/>
        </w:rPr>
        <w:t xml:space="preserve"> </w:t>
      </w:r>
      <w:r w:rsidR="004923D5">
        <w:rPr>
          <w:sz w:val="32"/>
        </w:rPr>
        <w:t>de</w:t>
      </w:r>
      <w:r w:rsidRPr="00DC05C1">
        <w:rPr>
          <w:sz w:val="32"/>
        </w:rPr>
        <w:t xml:space="preserve"> France</w:t>
      </w:r>
    </w:p>
    <w:p w:rsidR="00DC05C1" w:rsidRDefault="00DC05C1" w:rsidP="00190BEE">
      <w:pPr>
        <w:pBdr>
          <w:top w:val="single" w:sz="4" w:space="1" w:color="auto"/>
          <w:left w:val="single" w:sz="4" w:space="4" w:color="auto"/>
          <w:bottom w:val="single" w:sz="4" w:space="1" w:color="auto"/>
          <w:right w:val="single" w:sz="4" w:space="4" w:color="auto"/>
        </w:pBdr>
        <w:jc w:val="center"/>
      </w:pPr>
    </w:p>
    <w:p w:rsidR="00DC05C1" w:rsidRPr="00DC05C1" w:rsidRDefault="002C0BDB" w:rsidP="00190BEE">
      <w:pPr>
        <w:pBdr>
          <w:top w:val="single" w:sz="4" w:space="1" w:color="auto"/>
          <w:left w:val="single" w:sz="4" w:space="4" w:color="auto"/>
          <w:bottom w:val="single" w:sz="4" w:space="1" w:color="auto"/>
          <w:right w:val="single" w:sz="4" w:space="4" w:color="auto"/>
        </w:pBdr>
        <w:jc w:val="center"/>
        <w:rPr>
          <w:sz w:val="28"/>
        </w:rPr>
      </w:pPr>
      <w:r>
        <w:rPr>
          <w:sz w:val="28"/>
        </w:rPr>
        <w:t>REGLEMENT DE CONSULTATION</w:t>
      </w:r>
      <w:r w:rsidR="00DC05C1" w:rsidRPr="00DC05C1">
        <w:rPr>
          <w:sz w:val="28"/>
        </w:rPr>
        <w:t xml:space="preserve"> (</w:t>
      </w:r>
      <w:r>
        <w:rPr>
          <w:sz w:val="28"/>
        </w:rPr>
        <w:t>RC</w:t>
      </w:r>
      <w:r w:rsidR="00DC05C1" w:rsidRPr="00DC05C1">
        <w:rPr>
          <w:sz w:val="28"/>
        </w:rPr>
        <w:t>)</w:t>
      </w:r>
    </w:p>
    <w:p w:rsidR="00DC05C1" w:rsidRDefault="00DC05C1" w:rsidP="00190BEE">
      <w:pPr>
        <w:pBdr>
          <w:top w:val="single" w:sz="4" w:space="1" w:color="auto"/>
          <w:left w:val="single" w:sz="4" w:space="4" w:color="auto"/>
          <w:bottom w:val="single" w:sz="4" w:space="1" w:color="auto"/>
          <w:right w:val="single" w:sz="4" w:space="4" w:color="auto"/>
        </w:pBdr>
        <w:jc w:val="center"/>
      </w:pPr>
    </w:p>
    <w:p w:rsidR="00DC05C1" w:rsidRDefault="00DC05C1" w:rsidP="00190BEE">
      <w:pPr>
        <w:pBdr>
          <w:top w:val="single" w:sz="4" w:space="1" w:color="auto"/>
          <w:left w:val="single" w:sz="4" w:space="4" w:color="auto"/>
          <w:bottom w:val="single" w:sz="4" w:space="1" w:color="auto"/>
          <w:right w:val="single" w:sz="4" w:space="4" w:color="auto"/>
        </w:pBdr>
        <w:jc w:val="center"/>
      </w:pPr>
    </w:p>
    <w:p w:rsidR="00E559A3" w:rsidRDefault="00DC05C1" w:rsidP="007D24AC">
      <w:pPr>
        <w:pBdr>
          <w:top w:val="single" w:sz="4" w:space="1" w:color="auto"/>
          <w:left w:val="single" w:sz="4" w:space="4" w:color="auto"/>
          <w:bottom w:val="single" w:sz="4" w:space="1" w:color="auto"/>
          <w:right w:val="single" w:sz="4" w:space="4" w:color="auto"/>
        </w:pBdr>
        <w:ind w:firstLine="284"/>
        <w:jc w:val="center"/>
        <w:rPr>
          <w:rFonts w:ascii="Arial" w:hAnsi="Arial" w:cs="Arial"/>
          <w:b/>
          <w:color w:val="4F81BD" w:themeColor="accen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2C0BDB">
        <w:rPr>
          <w:rFonts w:ascii="Arial" w:hAnsi="Arial" w:cs="Arial"/>
          <w:b/>
          <w:color w:val="4F81BD" w:themeColor="accen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Proc</w:t>
      </w:r>
      <w:r w:rsidR="00812E73">
        <w:rPr>
          <w:rFonts w:ascii="Arial" w:hAnsi="Arial" w:cs="Arial"/>
          <w:b/>
          <w:color w:val="4F81BD" w:themeColor="accen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édure adaptée de </w:t>
      </w:r>
      <w:r w:rsidR="00E559A3">
        <w:rPr>
          <w:rFonts w:ascii="Arial" w:hAnsi="Arial" w:cs="Arial"/>
          <w:b/>
          <w:color w:val="4F81BD" w:themeColor="accen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fournitures et services</w:t>
      </w:r>
    </w:p>
    <w:p w:rsidR="00DC05C1" w:rsidRPr="002C0BDB" w:rsidRDefault="00E559A3" w:rsidP="007D24AC">
      <w:pPr>
        <w:pBdr>
          <w:top w:val="single" w:sz="4" w:space="1" w:color="auto"/>
          <w:left w:val="single" w:sz="4" w:space="4" w:color="auto"/>
          <w:bottom w:val="single" w:sz="4" w:space="1" w:color="auto"/>
          <w:right w:val="single" w:sz="4" w:space="4" w:color="auto"/>
        </w:pBdr>
        <w:ind w:firstLine="284"/>
        <w:jc w:val="center"/>
        <w:rPr>
          <w:rFonts w:ascii="Arial" w:hAnsi="Arial" w:cs="Arial"/>
          <w:b/>
          <w:color w:val="4F81BD" w:themeColor="accen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Arial" w:hAnsi="Arial" w:cs="Arial"/>
          <w:b/>
          <w:color w:val="4F81BD" w:themeColor="accen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Maintenance, entretien et vérification des installations </w:t>
      </w:r>
      <w:r w:rsidR="00860BAE">
        <w:rPr>
          <w:rFonts w:ascii="Arial" w:hAnsi="Arial" w:cs="Arial"/>
          <w:b/>
          <w:color w:val="4F81BD" w:themeColor="accen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des installations des climatisations et VMC </w:t>
      </w:r>
      <w:r w:rsidR="00812E73">
        <w:rPr>
          <w:rFonts w:ascii="Arial" w:hAnsi="Arial" w:cs="Arial"/>
          <w:b/>
          <w:color w:val="4F81BD" w:themeColor="accent1"/>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du parc immobilier de BGE HAUTS DE FRANCE</w:t>
      </w:r>
    </w:p>
    <w:p w:rsidR="00DC05C1" w:rsidRDefault="00DC05C1" w:rsidP="00190BEE">
      <w:pPr>
        <w:pBdr>
          <w:top w:val="single" w:sz="4" w:space="1" w:color="auto"/>
          <w:left w:val="single" w:sz="4" w:space="4" w:color="auto"/>
          <w:bottom w:val="single" w:sz="4" w:space="1" w:color="auto"/>
          <w:right w:val="single" w:sz="4" w:space="4" w:color="auto"/>
        </w:pBdr>
        <w:jc w:val="center"/>
        <w:rPr>
          <w:rFonts w:ascii="Arial" w:hAnsi="Arial" w:cs="Arial"/>
          <w:b/>
          <w:sz w:val="24"/>
          <w:szCs w:val="24"/>
        </w:rPr>
      </w:pPr>
    </w:p>
    <w:p w:rsidR="00190BEE" w:rsidRDefault="00190BEE" w:rsidP="00DC05C1">
      <w:pPr>
        <w:jc w:val="center"/>
        <w:rPr>
          <w:rFonts w:ascii="Arial" w:hAnsi="Arial" w:cs="Arial"/>
          <w:b/>
          <w:sz w:val="24"/>
          <w:szCs w:val="24"/>
        </w:rPr>
      </w:pPr>
    </w:p>
    <w:p w:rsidR="00190BEE" w:rsidRDefault="00190BEE" w:rsidP="00DC05C1">
      <w:pPr>
        <w:jc w:val="center"/>
        <w:rPr>
          <w:rFonts w:ascii="Arial" w:hAnsi="Arial" w:cs="Arial"/>
          <w:b/>
          <w:sz w:val="24"/>
          <w:szCs w:val="24"/>
        </w:rPr>
      </w:pPr>
    </w:p>
    <w:p w:rsidR="00190BEE" w:rsidRPr="004D2CE5" w:rsidRDefault="00190BEE" w:rsidP="00DC05C1">
      <w:pPr>
        <w:jc w:val="center"/>
        <w:rPr>
          <w:rFonts w:ascii="Arial" w:hAnsi="Arial" w:cs="Arial"/>
          <w:b/>
          <w:sz w:val="24"/>
          <w:szCs w:val="24"/>
        </w:rPr>
      </w:pPr>
    </w:p>
    <w:p w:rsidR="00DC05C1" w:rsidRDefault="00DC05C1" w:rsidP="00DC05C1">
      <w:pPr>
        <w:keepLines/>
        <w:jc w:val="center"/>
        <w:rPr>
          <w:rFonts w:ascii="Arial" w:hAnsi="Arial" w:cs="Arial"/>
          <w:bCs/>
          <w:i/>
        </w:rPr>
      </w:pPr>
      <w:r w:rsidRPr="004D2CE5">
        <w:rPr>
          <w:rFonts w:ascii="Arial" w:hAnsi="Arial" w:cs="Arial"/>
          <w:bCs/>
          <w:i/>
        </w:rPr>
        <w:t>Soumise aux dispositions de l'article L.2123-1.1° et R.2123-1.1° du Code de la Commande Publique</w:t>
      </w:r>
    </w:p>
    <w:p w:rsidR="00B27082" w:rsidRDefault="00B27082" w:rsidP="00DC05C1">
      <w:pPr>
        <w:spacing w:after="0" w:line="240" w:lineRule="auto"/>
        <w:jc w:val="center"/>
      </w:pPr>
    </w:p>
    <w:p w:rsidR="00DC05C1" w:rsidRDefault="00DC05C1" w:rsidP="00DC05C1">
      <w:pPr>
        <w:spacing w:after="0" w:line="240" w:lineRule="auto"/>
        <w:jc w:val="center"/>
      </w:pPr>
      <w:r>
        <w:t>BGE HAUTS DE France</w:t>
      </w:r>
    </w:p>
    <w:p w:rsidR="00DC05C1" w:rsidRDefault="00DC05C1" w:rsidP="00DC05C1">
      <w:pPr>
        <w:spacing w:after="0" w:line="240" w:lineRule="auto"/>
        <w:jc w:val="center"/>
      </w:pPr>
      <w:r>
        <w:t>4 rue de buisses</w:t>
      </w:r>
    </w:p>
    <w:p w:rsidR="00DC05C1" w:rsidRDefault="00DC05C1" w:rsidP="00DC05C1">
      <w:pPr>
        <w:spacing w:after="0" w:line="240" w:lineRule="auto"/>
        <w:jc w:val="center"/>
      </w:pPr>
      <w:r>
        <w:t>59000 LILLE</w:t>
      </w:r>
    </w:p>
    <w:p w:rsidR="00DC05C1" w:rsidRDefault="00DC05C1" w:rsidP="00DC05C1">
      <w:pPr>
        <w:spacing w:after="0" w:line="240" w:lineRule="auto"/>
        <w:jc w:val="center"/>
      </w:pPr>
      <w:r>
        <w:t>03 20 19 20 00</w:t>
      </w:r>
    </w:p>
    <w:p w:rsidR="00DC05C1" w:rsidRDefault="00DC05C1">
      <w:r>
        <w:br w:type="page"/>
      </w:r>
    </w:p>
    <w:p w:rsidR="00DC05C1" w:rsidRPr="00F07CE6" w:rsidRDefault="00DC05C1" w:rsidP="00DC05C1">
      <w:pPr>
        <w:spacing w:after="0" w:line="240" w:lineRule="auto"/>
        <w:jc w:val="center"/>
        <w:rPr>
          <w:sz w:val="32"/>
        </w:rPr>
      </w:pPr>
      <w:r w:rsidRPr="00F07CE6">
        <w:rPr>
          <w:sz w:val="32"/>
        </w:rPr>
        <w:lastRenderedPageBreak/>
        <w:t>SOMMAIRE</w:t>
      </w:r>
    </w:p>
    <w:p w:rsidR="007850C7" w:rsidRDefault="007850C7" w:rsidP="00DC05C1">
      <w:pPr>
        <w:spacing w:after="0" w:line="240" w:lineRule="auto"/>
        <w:jc w:val="center"/>
      </w:pPr>
    </w:p>
    <w:p w:rsidR="007850C7" w:rsidRPr="00DF3132" w:rsidRDefault="007850C7" w:rsidP="00F07CE6">
      <w:pPr>
        <w:pStyle w:val="Paragraphedeliste"/>
        <w:numPr>
          <w:ilvl w:val="0"/>
          <w:numId w:val="2"/>
        </w:numPr>
        <w:spacing w:after="0" w:line="360" w:lineRule="auto"/>
        <w:jc w:val="both"/>
        <w:rPr>
          <w:rFonts w:ascii="Arial" w:hAnsi="Arial" w:cs="Arial"/>
          <w:b/>
          <w:sz w:val="28"/>
        </w:rPr>
      </w:pPr>
      <w:r w:rsidRPr="00DF3132">
        <w:rPr>
          <w:b/>
          <w:smallCaps/>
          <w:sz w:val="28"/>
        </w:rPr>
        <w:t>Le pouvoir adjudicateur</w:t>
      </w:r>
    </w:p>
    <w:p w:rsidR="007850C7" w:rsidRPr="00DF3132" w:rsidRDefault="007850C7" w:rsidP="00F07CE6">
      <w:pPr>
        <w:pStyle w:val="Paragraphedeliste"/>
        <w:numPr>
          <w:ilvl w:val="0"/>
          <w:numId w:val="2"/>
        </w:numPr>
        <w:spacing w:after="0" w:line="360" w:lineRule="auto"/>
        <w:rPr>
          <w:b/>
          <w:smallCaps/>
          <w:sz w:val="28"/>
        </w:rPr>
      </w:pPr>
      <w:r w:rsidRPr="00DF3132">
        <w:rPr>
          <w:b/>
          <w:smallCaps/>
          <w:sz w:val="28"/>
        </w:rPr>
        <w:t>Objet du marché</w:t>
      </w:r>
    </w:p>
    <w:p w:rsidR="007850C7" w:rsidRPr="00DF3132" w:rsidRDefault="007850C7" w:rsidP="00F07CE6">
      <w:pPr>
        <w:pStyle w:val="Paragraphedeliste"/>
        <w:numPr>
          <w:ilvl w:val="0"/>
          <w:numId w:val="2"/>
        </w:numPr>
        <w:spacing w:after="0" w:line="360" w:lineRule="auto"/>
        <w:rPr>
          <w:b/>
          <w:smallCaps/>
          <w:sz w:val="28"/>
        </w:rPr>
      </w:pPr>
      <w:r w:rsidRPr="00DF3132">
        <w:rPr>
          <w:b/>
          <w:smallCaps/>
          <w:sz w:val="28"/>
        </w:rPr>
        <w:t>Durée du marché</w:t>
      </w:r>
    </w:p>
    <w:p w:rsidR="007850C7" w:rsidRPr="00DF3132" w:rsidRDefault="007850C7" w:rsidP="00F07CE6">
      <w:pPr>
        <w:pStyle w:val="Paragraphedeliste"/>
        <w:numPr>
          <w:ilvl w:val="0"/>
          <w:numId w:val="2"/>
        </w:numPr>
        <w:spacing w:after="0" w:line="360" w:lineRule="auto"/>
        <w:rPr>
          <w:b/>
          <w:smallCaps/>
          <w:sz w:val="28"/>
        </w:rPr>
      </w:pPr>
      <w:r w:rsidRPr="00DF3132">
        <w:rPr>
          <w:b/>
          <w:smallCaps/>
          <w:sz w:val="28"/>
        </w:rPr>
        <w:t>Type de procédure</w:t>
      </w:r>
    </w:p>
    <w:p w:rsidR="007850C7" w:rsidRPr="00DF3132" w:rsidRDefault="007850C7" w:rsidP="00F07CE6">
      <w:pPr>
        <w:pStyle w:val="Paragraphedeliste"/>
        <w:numPr>
          <w:ilvl w:val="0"/>
          <w:numId w:val="2"/>
        </w:numPr>
        <w:spacing w:after="0" w:line="360" w:lineRule="auto"/>
        <w:rPr>
          <w:b/>
          <w:smallCaps/>
          <w:sz w:val="28"/>
        </w:rPr>
      </w:pPr>
      <w:r w:rsidRPr="00DF3132">
        <w:rPr>
          <w:b/>
          <w:smallCaps/>
          <w:sz w:val="28"/>
        </w:rPr>
        <w:t>Allotissement</w:t>
      </w:r>
    </w:p>
    <w:p w:rsidR="00E3463F" w:rsidRPr="00DF3132" w:rsidRDefault="00E3463F" w:rsidP="00E3463F">
      <w:pPr>
        <w:pStyle w:val="Paragraphedeliste"/>
        <w:numPr>
          <w:ilvl w:val="0"/>
          <w:numId w:val="2"/>
        </w:numPr>
        <w:spacing w:after="0" w:line="360" w:lineRule="auto"/>
        <w:rPr>
          <w:b/>
          <w:smallCaps/>
          <w:sz w:val="28"/>
        </w:rPr>
      </w:pPr>
      <w:r w:rsidRPr="00DF3132">
        <w:rPr>
          <w:b/>
          <w:smallCaps/>
          <w:sz w:val="28"/>
        </w:rPr>
        <w:t>Déroulement du marché</w:t>
      </w:r>
    </w:p>
    <w:p w:rsidR="007850C7" w:rsidRPr="00787012" w:rsidRDefault="007850C7" w:rsidP="00F07CE6">
      <w:pPr>
        <w:pStyle w:val="Paragraphedeliste"/>
        <w:numPr>
          <w:ilvl w:val="0"/>
          <w:numId w:val="2"/>
        </w:numPr>
        <w:spacing w:after="0" w:line="360" w:lineRule="auto"/>
        <w:rPr>
          <w:b/>
          <w:smallCaps/>
          <w:sz w:val="28"/>
        </w:rPr>
      </w:pPr>
      <w:r w:rsidRPr="00787012">
        <w:rPr>
          <w:b/>
          <w:smallCaps/>
          <w:sz w:val="28"/>
        </w:rPr>
        <w:t>Composition et modalités de retrait du dossier de consultation</w:t>
      </w:r>
    </w:p>
    <w:p w:rsidR="00A440B0" w:rsidRPr="00787012" w:rsidRDefault="00A440B0" w:rsidP="00A90430">
      <w:pPr>
        <w:pStyle w:val="Paragraphedeliste"/>
        <w:numPr>
          <w:ilvl w:val="0"/>
          <w:numId w:val="34"/>
        </w:numPr>
        <w:spacing w:after="0"/>
        <w:rPr>
          <w:rFonts w:cstheme="minorHAnsi"/>
          <w:sz w:val="24"/>
        </w:rPr>
      </w:pPr>
      <w:r w:rsidRPr="00787012">
        <w:rPr>
          <w:rFonts w:cstheme="minorHAnsi"/>
          <w:sz w:val="24"/>
        </w:rPr>
        <w:t>Composition du dossier de consultation</w:t>
      </w:r>
    </w:p>
    <w:p w:rsidR="00A440B0" w:rsidRPr="00787012" w:rsidRDefault="00A440B0" w:rsidP="00A90430">
      <w:pPr>
        <w:pStyle w:val="Paragraphedeliste"/>
        <w:numPr>
          <w:ilvl w:val="0"/>
          <w:numId w:val="34"/>
        </w:numPr>
        <w:spacing w:after="0"/>
        <w:rPr>
          <w:rFonts w:cstheme="minorHAnsi"/>
          <w:sz w:val="24"/>
        </w:rPr>
      </w:pPr>
      <w:r w:rsidRPr="00787012">
        <w:rPr>
          <w:rFonts w:cstheme="minorHAnsi"/>
          <w:sz w:val="24"/>
        </w:rPr>
        <w:t>Modalités de retrait du dossier de consultation</w:t>
      </w:r>
    </w:p>
    <w:p w:rsidR="00A440B0" w:rsidRPr="00787012" w:rsidRDefault="00F07CE6" w:rsidP="00A90430">
      <w:pPr>
        <w:pStyle w:val="Paragraphedeliste"/>
        <w:numPr>
          <w:ilvl w:val="0"/>
          <w:numId w:val="34"/>
        </w:numPr>
        <w:spacing w:after="0"/>
        <w:rPr>
          <w:rFonts w:cstheme="minorHAnsi"/>
          <w:sz w:val="24"/>
        </w:rPr>
      </w:pPr>
      <w:r w:rsidRPr="00787012">
        <w:rPr>
          <w:rFonts w:cstheme="minorHAnsi"/>
          <w:sz w:val="24"/>
        </w:rPr>
        <w:t>Modifications</w:t>
      </w:r>
      <w:r w:rsidR="00A440B0" w:rsidRPr="00787012">
        <w:rPr>
          <w:rFonts w:cstheme="minorHAnsi"/>
          <w:sz w:val="24"/>
        </w:rPr>
        <w:t xml:space="preserve"> de détail au dossier de consultation</w:t>
      </w:r>
    </w:p>
    <w:p w:rsidR="00A440B0" w:rsidRPr="00787012" w:rsidRDefault="00DF3132" w:rsidP="00A90430">
      <w:pPr>
        <w:pStyle w:val="Paragraphedeliste"/>
        <w:numPr>
          <w:ilvl w:val="0"/>
          <w:numId w:val="34"/>
        </w:numPr>
        <w:spacing w:after="0"/>
        <w:rPr>
          <w:rFonts w:cstheme="minorHAnsi"/>
          <w:sz w:val="24"/>
        </w:rPr>
      </w:pPr>
      <w:r w:rsidRPr="00787012">
        <w:rPr>
          <w:rFonts w:cstheme="minorHAnsi"/>
          <w:sz w:val="24"/>
        </w:rPr>
        <w:t>Contenu du dossier de candidature et de l’offre</w:t>
      </w:r>
    </w:p>
    <w:p w:rsidR="00B04961" w:rsidRPr="00787012" w:rsidRDefault="00B04961" w:rsidP="00A90430">
      <w:pPr>
        <w:pStyle w:val="Paragraphedeliste"/>
        <w:numPr>
          <w:ilvl w:val="0"/>
          <w:numId w:val="34"/>
        </w:numPr>
        <w:spacing w:after="0"/>
        <w:jc w:val="both"/>
        <w:rPr>
          <w:rFonts w:cstheme="minorHAnsi"/>
          <w:sz w:val="24"/>
        </w:rPr>
      </w:pPr>
      <w:r w:rsidRPr="00787012">
        <w:rPr>
          <w:rFonts w:cstheme="minorHAnsi"/>
          <w:sz w:val="24"/>
        </w:rPr>
        <w:t>Format des fichiers transmis</w:t>
      </w:r>
    </w:p>
    <w:p w:rsidR="00B04961" w:rsidRPr="00787012" w:rsidRDefault="00DF3132" w:rsidP="00A90430">
      <w:pPr>
        <w:pStyle w:val="Paragraphedeliste"/>
        <w:numPr>
          <w:ilvl w:val="0"/>
          <w:numId w:val="34"/>
        </w:numPr>
        <w:spacing w:after="0"/>
        <w:jc w:val="both"/>
        <w:rPr>
          <w:rFonts w:cstheme="minorHAnsi"/>
          <w:sz w:val="24"/>
        </w:rPr>
      </w:pPr>
      <w:r w:rsidRPr="00787012">
        <w:rPr>
          <w:rFonts w:cstheme="minorHAnsi"/>
          <w:sz w:val="24"/>
        </w:rPr>
        <w:t>Conditions d’envoi et remise des offres</w:t>
      </w:r>
    </w:p>
    <w:p w:rsidR="00B04961" w:rsidRPr="00787012" w:rsidRDefault="00B04961" w:rsidP="00A90430">
      <w:pPr>
        <w:pStyle w:val="Paragraphedeliste"/>
        <w:numPr>
          <w:ilvl w:val="0"/>
          <w:numId w:val="34"/>
        </w:numPr>
        <w:spacing w:after="0"/>
        <w:jc w:val="both"/>
        <w:rPr>
          <w:rFonts w:cstheme="minorHAnsi"/>
          <w:sz w:val="24"/>
        </w:rPr>
      </w:pPr>
      <w:r w:rsidRPr="00787012">
        <w:rPr>
          <w:rFonts w:cstheme="minorHAnsi"/>
          <w:sz w:val="24"/>
        </w:rPr>
        <w:t>Date limite de réception des offres</w:t>
      </w:r>
    </w:p>
    <w:p w:rsidR="00B04961" w:rsidRPr="00787012" w:rsidRDefault="00B04961" w:rsidP="00A90430">
      <w:pPr>
        <w:pStyle w:val="Paragraphedeliste"/>
        <w:numPr>
          <w:ilvl w:val="0"/>
          <w:numId w:val="34"/>
        </w:numPr>
        <w:spacing w:after="0"/>
        <w:jc w:val="both"/>
        <w:rPr>
          <w:rFonts w:cstheme="minorHAnsi"/>
          <w:sz w:val="24"/>
        </w:rPr>
      </w:pPr>
      <w:r w:rsidRPr="00787012">
        <w:rPr>
          <w:rFonts w:cstheme="minorHAnsi"/>
          <w:sz w:val="24"/>
        </w:rPr>
        <w:t>Jugement des offres</w:t>
      </w:r>
    </w:p>
    <w:p w:rsidR="00E3463F" w:rsidRPr="00787012" w:rsidRDefault="00E3463F" w:rsidP="00E3463F">
      <w:pPr>
        <w:pStyle w:val="Paragraphedeliste"/>
        <w:numPr>
          <w:ilvl w:val="0"/>
          <w:numId w:val="2"/>
        </w:numPr>
        <w:spacing w:after="0" w:line="360" w:lineRule="auto"/>
        <w:rPr>
          <w:b/>
          <w:smallCaps/>
          <w:sz w:val="28"/>
        </w:rPr>
      </w:pPr>
      <w:r w:rsidRPr="00787012">
        <w:rPr>
          <w:b/>
          <w:smallCaps/>
          <w:sz w:val="28"/>
        </w:rPr>
        <w:t>Délai de validité des offres</w:t>
      </w:r>
    </w:p>
    <w:p w:rsidR="007850C7" w:rsidRPr="00787012" w:rsidRDefault="007850C7" w:rsidP="00F07CE6">
      <w:pPr>
        <w:pStyle w:val="Paragraphedeliste"/>
        <w:numPr>
          <w:ilvl w:val="0"/>
          <w:numId w:val="2"/>
        </w:numPr>
        <w:spacing w:after="0" w:line="360" w:lineRule="auto"/>
        <w:rPr>
          <w:b/>
          <w:smallCaps/>
          <w:sz w:val="28"/>
        </w:rPr>
      </w:pPr>
      <w:r w:rsidRPr="00787012">
        <w:rPr>
          <w:b/>
          <w:smallCaps/>
          <w:sz w:val="28"/>
        </w:rPr>
        <w:t>Renseignement complémentaires</w:t>
      </w:r>
    </w:p>
    <w:p w:rsidR="007850C7" w:rsidRPr="00DF3132" w:rsidRDefault="00A440B0" w:rsidP="00F07CE6">
      <w:pPr>
        <w:spacing w:after="0" w:line="360" w:lineRule="auto"/>
        <w:rPr>
          <w:b/>
          <w:sz w:val="28"/>
        </w:rPr>
      </w:pPr>
      <w:r w:rsidRPr="00DF3132">
        <w:rPr>
          <w:b/>
          <w:sz w:val="28"/>
        </w:rPr>
        <w:t>ANNEXES :</w:t>
      </w:r>
    </w:p>
    <w:p w:rsidR="00A440B0" w:rsidRPr="00DF3132" w:rsidRDefault="00A440B0" w:rsidP="00E3463F">
      <w:r w:rsidRPr="00DF3132">
        <w:t xml:space="preserve">ANNEXE 1 </w:t>
      </w:r>
      <w:r w:rsidR="00E3463F" w:rsidRPr="00DF3132">
        <w:t>au Règlement de Consultation : Grille d’évaluation des critères de jugement des offres</w:t>
      </w:r>
    </w:p>
    <w:p w:rsidR="00E3463F" w:rsidRDefault="00E3463F" w:rsidP="00E3463F">
      <w:r w:rsidRPr="00DF3132">
        <w:t xml:space="preserve">ANNEXE </w:t>
      </w:r>
      <w:r w:rsidR="00DF3132" w:rsidRPr="00DF3132">
        <w:t>2</w:t>
      </w:r>
      <w:r w:rsidRPr="00DF3132">
        <w:t xml:space="preserve"> au règlement de consultation– Trame utilisable pour mémoire technique</w:t>
      </w:r>
    </w:p>
    <w:p w:rsidR="00A440B0" w:rsidRPr="00CF7E5C" w:rsidRDefault="00A440B0" w:rsidP="00F07CE6">
      <w:pPr>
        <w:spacing w:after="0"/>
        <w:rPr>
          <w:sz w:val="24"/>
          <w:szCs w:val="24"/>
        </w:rPr>
      </w:pPr>
    </w:p>
    <w:p w:rsidR="00A440B0" w:rsidRPr="00F07CE6" w:rsidRDefault="00A440B0" w:rsidP="00A440B0">
      <w:pPr>
        <w:spacing w:after="0" w:line="240" w:lineRule="auto"/>
        <w:jc w:val="center"/>
        <w:rPr>
          <w:sz w:val="28"/>
        </w:rPr>
      </w:pPr>
    </w:p>
    <w:p w:rsidR="00DC05C1" w:rsidRDefault="00DC05C1" w:rsidP="00A440B0">
      <w:pPr>
        <w:spacing w:after="0" w:line="240" w:lineRule="auto"/>
        <w:jc w:val="center"/>
      </w:pPr>
      <w:r>
        <w:br w:type="page"/>
      </w:r>
    </w:p>
    <w:p w:rsidR="00D5194A" w:rsidRPr="0072794C" w:rsidRDefault="00D5194A" w:rsidP="007850C7">
      <w:pPr>
        <w:pStyle w:val="Paragraphedeliste"/>
        <w:numPr>
          <w:ilvl w:val="0"/>
          <w:numId w:val="31"/>
        </w:numPr>
        <w:spacing w:after="0" w:line="240" w:lineRule="auto"/>
        <w:jc w:val="both"/>
        <w:rPr>
          <w:rFonts w:ascii="Arial" w:hAnsi="Arial" w:cs="Arial"/>
          <w:b/>
        </w:rPr>
      </w:pPr>
      <w:r w:rsidRPr="0072794C">
        <w:rPr>
          <w:b/>
          <w:smallCaps/>
        </w:rPr>
        <w:lastRenderedPageBreak/>
        <w:t>Le pouvoir adjudicateur</w:t>
      </w:r>
    </w:p>
    <w:p w:rsidR="00D5194A" w:rsidRPr="00D5194A" w:rsidRDefault="00D5194A" w:rsidP="00D20DA9">
      <w:pPr>
        <w:spacing w:after="0" w:line="240" w:lineRule="auto"/>
        <w:jc w:val="both"/>
        <w:rPr>
          <w:rFonts w:cstheme="minorHAnsi"/>
        </w:rPr>
      </w:pPr>
      <w:r w:rsidRPr="00D5194A">
        <w:rPr>
          <w:rFonts w:cstheme="minorHAnsi"/>
        </w:rPr>
        <w:t xml:space="preserve">BGE Hauts-de-France est une association loi 1901 sans but lucratif ayant pour activité l’aide à la création d’entreprise. Pour cela elle reçoit, </w:t>
      </w:r>
      <w:r w:rsidR="006F435F" w:rsidRPr="00D5194A">
        <w:rPr>
          <w:rFonts w:cstheme="minorHAnsi"/>
        </w:rPr>
        <w:t>entre autres</w:t>
      </w:r>
      <w:r w:rsidRPr="00D5194A">
        <w:rPr>
          <w:rFonts w:cstheme="minorHAnsi"/>
        </w:rPr>
        <w:t>, le soutien financier de la Région Hauts-de-France et d’autres collectivités.</w:t>
      </w:r>
    </w:p>
    <w:p w:rsidR="00D5194A" w:rsidRPr="00D5194A" w:rsidRDefault="00D5194A" w:rsidP="00D20DA9">
      <w:pPr>
        <w:jc w:val="both"/>
        <w:rPr>
          <w:rFonts w:cstheme="minorHAnsi"/>
        </w:rPr>
      </w:pPr>
      <w:r w:rsidRPr="00D5194A">
        <w:rPr>
          <w:rFonts w:cstheme="minorHAnsi"/>
        </w:rPr>
        <w:t xml:space="preserve">BGE Hauts de France comprend </w:t>
      </w:r>
      <w:r w:rsidR="004F01B8">
        <w:rPr>
          <w:rFonts w:cstheme="minorHAnsi"/>
        </w:rPr>
        <w:t>150</w:t>
      </w:r>
      <w:r w:rsidRPr="00D5194A">
        <w:rPr>
          <w:rFonts w:cstheme="minorHAnsi"/>
        </w:rPr>
        <w:t xml:space="preserve"> salariés répartis sur </w:t>
      </w:r>
      <w:r w:rsidR="004F01B8">
        <w:rPr>
          <w:rFonts w:cstheme="minorHAnsi"/>
        </w:rPr>
        <w:t>20</w:t>
      </w:r>
      <w:r w:rsidRPr="00D5194A">
        <w:rPr>
          <w:rFonts w:cstheme="minorHAnsi"/>
        </w:rPr>
        <w:t xml:space="preserve"> </w:t>
      </w:r>
      <w:r w:rsidR="009151FA">
        <w:rPr>
          <w:rFonts w:cstheme="minorHAnsi"/>
        </w:rPr>
        <w:t>sites</w:t>
      </w:r>
      <w:r w:rsidRPr="00D5194A">
        <w:rPr>
          <w:rFonts w:cstheme="minorHAnsi"/>
        </w:rPr>
        <w:t>.</w:t>
      </w:r>
    </w:p>
    <w:p w:rsidR="00D5194A" w:rsidRPr="00D5194A" w:rsidRDefault="00D5194A" w:rsidP="00D20DA9">
      <w:pPr>
        <w:jc w:val="both"/>
        <w:rPr>
          <w:rFonts w:cstheme="minorHAnsi"/>
        </w:rPr>
      </w:pPr>
      <w:r w:rsidRPr="00D5194A">
        <w:rPr>
          <w:rFonts w:cstheme="minorHAnsi"/>
        </w:rPr>
        <w:t xml:space="preserve">Pour en savoir plus : </w:t>
      </w:r>
      <w:hyperlink r:id="rId9" w:history="1">
        <w:r w:rsidRPr="00D5194A">
          <w:rPr>
            <w:rStyle w:val="Lienhypertexte"/>
            <w:rFonts w:cstheme="minorHAnsi"/>
          </w:rPr>
          <w:t>bge-hautsdefrance.fr</w:t>
        </w:r>
      </w:hyperlink>
    </w:p>
    <w:p w:rsidR="00D5194A" w:rsidRPr="0072794C" w:rsidRDefault="00D5194A" w:rsidP="0072794C">
      <w:pPr>
        <w:spacing w:after="0"/>
        <w:jc w:val="center"/>
        <w:rPr>
          <w:rFonts w:cstheme="minorHAnsi"/>
        </w:rPr>
      </w:pPr>
      <w:r w:rsidRPr="0072794C">
        <w:rPr>
          <w:rFonts w:cstheme="minorHAnsi"/>
        </w:rPr>
        <w:t>BGE Hauts-de-France (BGE HDF),</w:t>
      </w:r>
    </w:p>
    <w:p w:rsidR="00D5194A" w:rsidRPr="00D5194A" w:rsidRDefault="006F435F" w:rsidP="0072794C">
      <w:pPr>
        <w:spacing w:after="0"/>
        <w:jc w:val="center"/>
        <w:rPr>
          <w:rFonts w:cstheme="minorHAnsi"/>
        </w:rPr>
      </w:pPr>
      <w:r w:rsidRPr="00D5194A">
        <w:rPr>
          <w:rFonts w:cstheme="minorHAnsi"/>
        </w:rPr>
        <w:t>Représentée</w:t>
      </w:r>
      <w:r w:rsidR="00D5194A" w:rsidRPr="00D5194A">
        <w:rPr>
          <w:rFonts w:cstheme="minorHAnsi"/>
        </w:rPr>
        <w:t xml:space="preserve"> par </w:t>
      </w:r>
      <w:r w:rsidR="00D5194A" w:rsidRPr="00D5194A">
        <w:rPr>
          <w:rFonts w:cstheme="minorHAnsi"/>
          <w:i/>
        </w:rPr>
        <w:t>: Grégory SAGEZ, Directeur Général</w:t>
      </w:r>
    </w:p>
    <w:p w:rsidR="00D5194A" w:rsidRPr="00D5194A" w:rsidRDefault="00D5194A" w:rsidP="0072794C">
      <w:pPr>
        <w:spacing w:after="0"/>
        <w:jc w:val="center"/>
        <w:rPr>
          <w:rFonts w:cstheme="minorHAnsi"/>
        </w:rPr>
      </w:pPr>
      <w:r w:rsidRPr="00D5194A">
        <w:rPr>
          <w:rFonts w:cstheme="minorHAnsi"/>
        </w:rPr>
        <w:t>4, rue des buisses</w:t>
      </w:r>
    </w:p>
    <w:p w:rsidR="00D5194A" w:rsidRPr="00D5194A" w:rsidRDefault="00D5194A" w:rsidP="0072794C">
      <w:pPr>
        <w:spacing w:after="0"/>
        <w:jc w:val="center"/>
        <w:rPr>
          <w:rFonts w:cstheme="minorHAnsi"/>
        </w:rPr>
      </w:pPr>
      <w:r w:rsidRPr="00D5194A">
        <w:rPr>
          <w:rFonts w:cstheme="minorHAnsi"/>
        </w:rPr>
        <w:t>59 800 Lille</w:t>
      </w:r>
    </w:p>
    <w:p w:rsidR="00D5194A" w:rsidRPr="00D5194A" w:rsidRDefault="00D5194A" w:rsidP="0072794C">
      <w:pPr>
        <w:spacing w:after="0"/>
        <w:jc w:val="center"/>
        <w:rPr>
          <w:rFonts w:cstheme="minorHAnsi"/>
        </w:rPr>
      </w:pPr>
      <w:r w:rsidRPr="00D5194A">
        <w:rPr>
          <w:rFonts w:cstheme="minorHAnsi"/>
        </w:rPr>
        <w:t>03.28.52.56.50</w:t>
      </w:r>
    </w:p>
    <w:p w:rsidR="00D5194A" w:rsidRPr="00D5194A" w:rsidRDefault="00D5194A" w:rsidP="00D5194A">
      <w:pPr>
        <w:spacing w:after="0"/>
        <w:rPr>
          <w:rFonts w:cstheme="minorHAnsi"/>
          <w:b/>
        </w:rPr>
      </w:pPr>
    </w:p>
    <w:p w:rsidR="00D5194A" w:rsidRPr="00D5194A" w:rsidRDefault="00D5194A" w:rsidP="00D5194A">
      <w:pPr>
        <w:spacing w:after="0" w:line="240" w:lineRule="auto"/>
        <w:rPr>
          <w:rFonts w:cstheme="minorHAnsi"/>
          <w:smallCaps/>
        </w:rPr>
      </w:pPr>
    </w:p>
    <w:p w:rsidR="00D86FDB" w:rsidRPr="0072794C" w:rsidRDefault="00D86FDB" w:rsidP="007850C7">
      <w:pPr>
        <w:pStyle w:val="Paragraphedeliste"/>
        <w:numPr>
          <w:ilvl w:val="0"/>
          <w:numId w:val="31"/>
        </w:numPr>
        <w:spacing w:after="0" w:line="240" w:lineRule="auto"/>
        <w:rPr>
          <w:b/>
          <w:smallCaps/>
        </w:rPr>
      </w:pPr>
      <w:r w:rsidRPr="0072794C">
        <w:rPr>
          <w:b/>
          <w:smallCaps/>
        </w:rPr>
        <w:t>Objet du marché</w:t>
      </w:r>
    </w:p>
    <w:p w:rsidR="00D5194A" w:rsidRPr="0010231A" w:rsidRDefault="00D5194A" w:rsidP="00D20DA9">
      <w:pPr>
        <w:spacing w:after="0" w:line="240" w:lineRule="auto"/>
        <w:jc w:val="both"/>
        <w:rPr>
          <w:rFonts w:cstheme="minorHAnsi"/>
        </w:rPr>
      </w:pPr>
      <w:r w:rsidRPr="00D5194A">
        <w:rPr>
          <w:rFonts w:cstheme="minorHAnsi"/>
        </w:rPr>
        <w:t xml:space="preserve">Le présent marché a pour </w:t>
      </w:r>
      <w:r w:rsidRPr="0010231A">
        <w:rPr>
          <w:rFonts w:cstheme="minorHAnsi"/>
        </w:rPr>
        <w:t xml:space="preserve">objet </w:t>
      </w:r>
      <w:r w:rsidR="00B27082">
        <w:rPr>
          <w:rStyle w:val="markedcontent"/>
          <w:rFonts w:cstheme="minorHAnsi"/>
        </w:rPr>
        <w:t xml:space="preserve">la maintenance, l’entretien et la </w:t>
      </w:r>
      <w:r w:rsidR="006B247F">
        <w:rPr>
          <w:rStyle w:val="markedcontent"/>
          <w:rFonts w:cstheme="minorHAnsi"/>
        </w:rPr>
        <w:t>vérification</w:t>
      </w:r>
      <w:r w:rsidR="00B27082">
        <w:rPr>
          <w:rStyle w:val="markedcontent"/>
          <w:rFonts w:cstheme="minorHAnsi"/>
        </w:rPr>
        <w:t xml:space="preserve"> des installations de </w:t>
      </w:r>
      <w:r w:rsidR="00327EA1">
        <w:rPr>
          <w:rStyle w:val="markedcontent"/>
          <w:rFonts w:cstheme="minorHAnsi"/>
        </w:rPr>
        <w:t>climatisation et de ventilation mécanique contrôlée</w:t>
      </w:r>
      <w:r w:rsidR="00133CA9">
        <w:rPr>
          <w:rStyle w:val="markedcontent"/>
          <w:rFonts w:cstheme="minorHAnsi"/>
        </w:rPr>
        <w:t xml:space="preserve"> du parc immobilier de BGE </w:t>
      </w:r>
      <w:r w:rsidR="00973472">
        <w:rPr>
          <w:rStyle w:val="markedcontent"/>
          <w:rFonts w:cstheme="minorHAnsi"/>
        </w:rPr>
        <w:t>Hauts de</w:t>
      </w:r>
      <w:r w:rsidR="00133CA9">
        <w:rPr>
          <w:rStyle w:val="markedcontent"/>
          <w:rFonts w:cstheme="minorHAnsi"/>
        </w:rPr>
        <w:t xml:space="preserve"> France.</w:t>
      </w:r>
    </w:p>
    <w:p w:rsidR="00D5194A" w:rsidRDefault="00D5194A" w:rsidP="00D20DA9">
      <w:pPr>
        <w:spacing w:after="0" w:line="240" w:lineRule="auto"/>
        <w:jc w:val="both"/>
        <w:rPr>
          <w:rFonts w:cstheme="minorHAnsi"/>
        </w:rPr>
      </w:pPr>
    </w:p>
    <w:p w:rsidR="00803C84" w:rsidRPr="00803C84" w:rsidRDefault="00803C84" w:rsidP="00803C84">
      <w:pPr>
        <w:spacing w:after="0" w:line="240" w:lineRule="auto"/>
        <w:jc w:val="both"/>
        <w:rPr>
          <w:rFonts w:cstheme="minorHAnsi"/>
        </w:rPr>
      </w:pPr>
      <w:r w:rsidRPr="00803C84">
        <w:rPr>
          <w:rFonts w:cstheme="minorHAnsi"/>
        </w:rPr>
        <w:t>Le type de prestations attendues et leurs caractéristiques techniques sont indiqués dans le Cahier des Clauses Particulières (CCP) de l’accord-cadre.</w:t>
      </w:r>
    </w:p>
    <w:p w:rsidR="00803C84" w:rsidRPr="00803C84" w:rsidRDefault="00803C84" w:rsidP="00803C84">
      <w:pPr>
        <w:spacing w:after="0" w:line="240" w:lineRule="auto"/>
        <w:jc w:val="both"/>
        <w:rPr>
          <w:rFonts w:cstheme="minorHAnsi"/>
        </w:rPr>
      </w:pPr>
    </w:p>
    <w:tbl>
      <w:tblPr>
        <w:tblW w:w="9105" w:type="dxa"/>
        <w:tblInd w:w="25" w:type="dxa"/>
        <w:tblCellMar>
          <w:left w:w="70" w:type="dxa"/>
          <w:right w:w="70" w:type="dxa"/>
        </w:tblCellMar>
        <w:tblLook w:val="04A0" w:firstRow="1" w:lastRow="0" w:firstColumn="1" w:lastColumn="0" w:noHBand="0" w:noVBand="1"/>
      </w:tblPr>
      <w:tblGrid>
        <w:gridCol w:w="30"/>
        <w:gridCol w:w="1291"/>
        <w:gridCol w:w="284"/>
        <w:gridCol w:w="6859"/>
        <w:gridCol w:w="641"/>
      </w:tblGrid>
      <w:tr w:rsidR="00A20CE6" w:rsidRPr="00A20CE6" w:rsidTr="00981FB6">
        <w:trPr>
          <w:gridBefore w:val="1"/>
          <w:wBefore w:w="30" w:type="dxa"/>
          <w:trHeight w:val="300"/>
        </w:trPr>
        <w:tc>
          <w:tcPr>
            <w:tcW w:w="1575"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20CE6" w:rsidRPr="00A76250" w:rsidRDefault="00A20CE6" w:rsidP="00A20CE6">
            <w:pPr>
              <w:spacing w:after="0" w:line="240" w:lineRule="auto"/>
              <w:jc w:val="center"/>
              <w:rPr>
                <w:rFonts w:eastAsia="Times New Roman" w:cstheme="minorHAnsi"/>
                <w:color w:val="000000"/>
                <w:lang w:eastAsia="fr-FR"/>
              </w:rPr>
            </w:pPr>
            <w:r w:rsidRPr="00A76250">
              <w:rPr>
                <w:rFonts w:eastAsia="Times New Roman" w:cstheme="minorHAnsi"/>
                <w:color w:val="000000"/>
                <w:lang w:eastAsia="fr-FR"/>
              </w:rPr>
              <w:t>Code CPV</w:t>
            </w:r>
          </w:p>
        </w:tc>
        <w:tc>
          <w:tcPr>
            <w:tcW w:w="7500" w:type="dxa"/>
            <w:gridSpan w:val="2"/>
            <w:tcBorders>
              <w:top w:val="single" w:sz="4" w:space="0" w:color="auto"/>
              <w:left w:val="nil"/>
              <w:bottom w:val="single" w:sz="4" w:space="0" w:color="auto"/>
              <w:right w:val="single" w:sz="4" w:space="0" w:color="auto"/>
            </w:tcBorders>
            <w:shd w:val="clear" w:color="auto" w:fill="auto"/>
            <w:noWrap/>
            <w:vAlign w:val="bottom"/>
            <w:hideMark/>
          </w:tcPr>
          <w:p w:rsidR="00A20CE6" w:rsidRPr="00A76250" w:rsidRDefault="00A20CE6" w:rsidP="00A20CE6">
            <w:pPr>
              <w:spacing w:after="0" w:line="240" w:lineRule="auto"/>
              <w:rPr>
                <w:rFonts w:eastAsia="Times New Roman" w:cstheme="minorHAnsi"/>
                <w:color w:val="000000"/>
                <w:lang w:eastAsia="fr-FR"/>
              </w:rPr>
            </w:pPr>
            <w:r w:rsidRPr="00A76250">
              <w:rPr>
                <w:rFonts w:eastAsia="Times New Roman" w:cstheme="minorHAnsi"/>
                <w:color w:val="000000"/>
                <w:lang w:eastAsia="fr-FR"/>
              </w:rPr>
              <w:t>Libellé CPV</w:t>
            </w:r>
          </w:p>
        </w:tc>
      </w:tr>
      <w:tr w:rsidR="00A20CE6" w:rsidRPr="00A20CE6" w:rsidTr="00981FB6">
        <w:trPr>
          <w:gridBefore w:val="1"/>
          <w:wBefore w:w="30" w:type="dxa"/>
          <w:trHeight w:val="300"/>
        </w:trPr>
        <w:tc>
          <w:tcPr>
            <w:tcW w:w="1575"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A20CE6" w:rsidRPr="00A76250" w:rsidRDefault="00327EA1" w:rsidP="00A20CE6">
            <w:pPr>
              <w:spacing w:after="0" w:line="240" w:lineRule="auto"/>
              <w:jc w:val="center"/>
              <w:rPr>
                <w:rFonts w:eastAsia="Times New Roman" w:cstheme="minorHAnsi"/>
                <w:color w:val="000000"/>
                <w:lang w:eastAsia="fr-FR"/>
              </w:rPr>
            </w:pPr>
            <w:r w:rsidRPr="00A76250">
              <w:rPr>
                <w:rFonts w:cstheme="minorHAnsi"/>
              </w:rPr>
              <w:t>50730000-1</w:t>
            </w:r>
          </w:p>
        </w:tc>
        <w:tc>
          <w:tcPr>
            <w:tcW w:w="7500" w:type="dxa"/>
            <w:gridSpan w:val="2"/>
            <w:tcBorders>
              <w:top w:val="single" w:sz="4" w:space="0" w:color="auto"/>
              <w:left w:val="nil"/>
              <w:bottom w:val="single" w:sz="4" w:space="0" w:color="auto"/>
              <w:right w:val="single" w:sz="4" w:space="0" w:color="auto"/>
            </w:tcBorders>
            <w:shd w:val="clear" w:color="auto" w:fill="auto"/>
            <w:vAlign w:val="center"/>
          </w:tcPr>
          <w:p w:rsidR="00A20CE6" w:rsidRPr="00A76250" w:rsidRDefault="00327EA1" w:rsidP="00A20CE6">
            <w:pPr>
              <w:spacing w:after="0" w:line="240" w:lineRule="auto"/>
              <w:rPr>
                <w:rFonts w:eastAsia="Times New Roman" w:cstheme="minorHAnsi"/>
                <w:color w:val="000000"/>
                <w:lang w:eastAsia="fr-FR"/>
              </w:rPr>
            </w:pPr>
            <w:r w:rsidRPr="00A76250">
              <w:rPr>
                <w:rFonts w:eastAsia="Times New Roman" w:cstheme="minorHAnsi"/>
                <w:lang w:eastAsia="fr-FR"/>
              </w:rPr>
              <w:t>Services de réparation et d'entretien de groupes de réfrigération</w:t>
            </w:r>
          </w:p>
        </w:tc>
      </w:tr>
      <w:tr w:rsidR="00EF1717" w:rsidRPr="00B27082" w:rsidTr="00B27082">
        <w:tblPrEx>
          <w:tblCellSpacing w:w="15" w:type="dxa"/>
          <w:tblCellMar>
            <w:top w:w="15" w:type="dxa"/>
            <w:left w:w="15" w:type="dxa"/>
            <w:bottom w:w="15" w:type="dxa"/>
            <w:right w:w="15" w:type="dxa"/>
          </w:tblCellMar>
        </w:tblPrEx>
        <w:trPr>
          <w:gridAfter w:val="1"/>
          <w:wAfter w:w="641" w:type="dxa"/>
          <w:tblCellSpacing w:w="15" w:type="dxa"/>
        </w:trPr>
        <w:tc>
          <w:tcPr>
            <w:tcW w:w="1321" w:type="dxa"/>
            <w:gridSpan w:val="2"/>
            <w:vAlign w:val="center"/>
          </w:tcPr>
          <w:p w:rsidR="00EF1717" w:rsidRPr="00B27082" w:rsidRDefault="00EF1717" w:rsidP="00B27082">
            <w:pPr>
              <w:spacing w:after="0" w:line="240" w:lineRule="auto"/>
              <w:jc w:val="center"/>
              <w:rPr>
                <w:rFonts w:ascii="Times New Roman" w:eastAsia="Times New Roman" w:hAnsi="Times New Roman" w:cs="Times New Roman"/>
                <w:b/>
                <w:bCs/>
                <w:sz w:val="24"/>
                <w:szCs w:val="24"/>
                <w:lang w:eastAsia="fr-FR"/>
              </w:rPr>
            </w:pPr>
          </w:p>
        </w:tc>
        <w:tc>
          <w:tcPr>
            <w:tcW w:w="7143" w:type="dxa"/>
            <w:gridSpan w:val="2"/>
            <w:vAlign w:val="center"/>
          </w:tcPr>
          <w:p w:rsidR="00EF1717" w:rsidRPr="00B27082" w:rsidRDefault="00EF1717" w:rsidP="00B27082">
            <w:pPr>
              <w:spacing w:after="0" w:line="240" w:lineRule="auto"/>
              <w:rPr>
                <w:rFonts w:ascii="Times New Roman" w:eastAsia="Times New Roman" w:hAnsi="Times New Roman" w:cs="Times New Roman"/>
                <w:sz w:val="24"/>
                <w:szCs w:val="24"/>
                <w:lang w:eastAsia="fr-FR"/>
              </w:rPr>
            </w:pPr>
          </w:p>
        </w:tc>
      </w:tr>
    </w:tbl>
    <w:p w:rsidR="00BA5BC8" w:rsidRDefault="00BA5BC8">
      <w:pPr>
        <w:rPr>
          <w:rFonts w:cstheme="minorHAnsi"/>
          <w:smallCaps/>
        </w:rPr>
      </w:pPr>
    </w:p>
    <w:p w:rsidR="00D86FDB" w:rsidRPr="0072794C" w:rsidRDefault="00D86FDB" w:rsidP="007850C7">
      <w:pPr>
        <w:pStyle w:val="Paragraphedeliste"/>
        <w:numPr>
          <w:ilvl w:val="0"/>
          <w:numId w:val="31"/>
        </w:numPr>
        <w:spacing w:after="0" w:line="240" w:lineRule="auto"/>
        <w:rPr>
          <w:b/>
          <w:smallCaps/>
        </w:rPr>
      </w:pPr>
      <w:r w:rsidRPr="0072794C">
        <w:rPr>
          <w:b/>
          <w:smallCaps/>
        </w:rPr>
        <w:t>Durée du marché</w:t>
      </w:r>
    </w:p>
    <w:p w:rsidR="00FB503B" w:rsidRDefault="00FB503B" w:rsidP="00FB503B">
      <w:pPr>
        <w:jc w:val="both"/>
        <w:rPr>
          <w:rFonts w:cstheme="minorHAnsi"/>
        </w:rPr>
      </w:pPr>
      <w:r w:rsidRPr="00FB503B">
        <w:rPr>
          <w:rFonts w:cstheme="minorHAnsi"/>
        </w:rPr>
        <w:t xml:space="preserve">Le marché est conclu pour une période </w:t>
      </w:r>
      <w:r w:rsidR="00803C84" w:rsidRPr="00803C84">
        <w:rPr>
          <w:rFonts w:cstheme="minorHAnsi"/>
        </w:rPr>
        <w:t xml:space="preserve">de </w:t>
      </w:r>
      <w:r w:rsidR="00CF0590">
        <w:rPr>
          <w:rFonts w:cstheme="minorHAnsi"/>
        </w:rPr>
        <w:t>24 mois</w:t>
      </w:r>
      <w:r w:rsidR="00803C84" w:rsidRPr="00803C84">
        <w:rPr>
          <w:rFonts w:cstheme="minorHAnsi"/>
        </w:rPr>
        <w:t xml:space="preserve"> </w:t>
      </w:r>
      <w:r w:rsidR="00803C84">
        <w:rPr>
          <w:rFonts w:cstheme="minorHAnsi"/>
        </w:rPr>
        <w:t>à compter d</w:t>
      </w:r>
      <w:r w:rsidR="00CF0590">
        <w:rPr>
          <w:rFonts w:cstheme="minorHAnsi"/>
        </w:rPr>
        <w:t>u 1</w:t>
      </w:r>
      <w:r w:rsidR="00CF0590" w:rsidRPr="00CF0590">
        <w:rPr>
          <w:rFonts w:cstheme="minorHAnsi"/>
          <w:vertAlign w:val="superscript"/>
        </w:rPr>
        <w:t>er</w:t>
      </w:r>
      <w:r w:rsidR="00CF0590">
        <w:rPr>
          <w:rFonts w:cstheme="minorHAnsi"/>
        </w:rPr>
        <w:t xml:space="preserve"> janvier </w:t>
      </w:r>
      <w:r w:rsidR="00905C6E">
        <w:rPr>
          <w:rFonts w:cstheme="minorHAnsi"/>
        </w:rPr>
        <w:t>2026</w:t>
      </w:r>
      <w:r w:rsidR="00CF0590">
        <w:rPr>
          <w:rFonts w:cstheme="minorHAnsi"/>
        </w:rPr>
        <w:t xml:space="preserve"> (ou à défaut de sa date de notification) </w:t>
      </w:r>
      <w:r w:rsidR="00803C84">
        <w:rPr>
          <w:rFonts w:cstheme="minorHAnsi"/>
        </w:rPr>
        <w:t xml:space="preserve">et </w:t>
      </w:r>
      <w:r w:rsidR="00CF0590">
        <w:rPr>
          <w:rFonts w:cstheme="minorHAnsi"/>
        </w:rPr>
        <w:t>peut-être reconduit tacitement deux</w:t>
      </w:r>
      <w:r w:rsidR="00803C84">
        <w:rPr>
          <w:rFonts w:cstheme="minorHAnsi"/>
        </w:rPr>
        <w:t xml:space="preserve"> fois pour une période </w:t>
      </w:r>
      <w:r w:rsidR="00EA0574">
        <w:rPr>
          <w:rFonts w:cstheme="minorHAnsi"/>
        </w:rPr>
        <w:t>de 12 mois</w:t>
      </w:r>
      <w:r w:rsidR="00803C84">
        <w:rPr>
          <w:rFonts w:cstheme="minorHAnsi"/>
        </w:rPr>
        <w:t xml:space="preserve">, </w:t>
      </w:r>
      <w:r w:rsidRPr="00FB503B">
        <w:rPr>
          <w:rFonts w:cstheme="minorHAnsi"/>
        </w:rPr>
        <w:t>sauf dénonciation contraire émise par le pouvoir adjudicateur.</w:t>
      </w:r>
    </w:p>
    <w:p w:rsidR="00B912D6" w:rsidRPr="00B912D6" w:rsidRDefault="00B912D6" w:rsidP="00B912D6">
      <w:pPr>
        <w:spacing w:after="0" w:line="240" w:lineRule="auto"/>
        <w:jc w:val="both"/>
        <w:rPr>
          <w:rFonts w:cstheme="minorHAnsi"/>
        </w:rPr>
      </w:pPr>
      <w:r w:rsidRPr="00B912D6">
        <w:rPr>
          <w:rFonts w:cstheme="minorHAnsi"/>
        </w:rPr>
        <w:t xml:space="preserve">La durée du Marché ne pourra pas excéder </w:t>
      </w:r>
      <w:r w:rsidR="00EA0574">
        <w:rPr>
          <w:rFonts w:cstheme="minorHAnsi"/>
        </w:rPr>
        <w:t>4</w:t>
      </w:r>
      <w:r w:rsidRPr="00B912D6">
        <w:rPr>
          <w:rFonts w:cstheme="minorHAnsi"/>
        </w:rPr>
        <w:t xml:space="preserve"> ans.</w:t>
      </w:r>
    </w:p>
    <w:p w:rsidR="00B912D6" w:rsidRPr="00B912D6" w:rsidRDefault="00B912D6" w:rsidP="00B912D6">
      <w:pPr>
        <w:spacing w:after="0" w:line="240" w:lineRule="auto"/>
        <w:jc w:val="both"/>
        <w:rPr>
          <w:rFonts w:cstheme="minorHAnsi"/>
        </w:rPr>
      </w:pPr>
    </w:p>
    <w:tbl>
      <w:tblPr>
        <w:tblStyle w:val="Grilledutableau"/>
        <w:tblW w:w="0" w:type="auto"/>
        <w:tblLook w:val="04A0" w:firstRow="1" w:lastRow="0" w:firstColumn="1" w:lastColumn="0" w:noHBand="0" w:noVBand="1"/>
      </w:tblPr>
      <w:tblGrid>
        <w:gridCol w:w="3100"/>
        <w:gridCol w:w="3094"/>
        <w:gridCol w:w="3094"/>
      </w:tblGrid>
      <w:tr w:rsidR="00B912D6" w:rsidRPr="00B912D6" w:rsidTr="00803C84">
        <w:tc>
          <w:tcPr>
            <w:tcW w:w="3100" w:type="dxa"/>
          </w:tcPr>
          <w:p w:rsidR="00B912D6" w:rsidRPr="00B912D6" w:rsidRDefault="00B912D6" w:rsidP="00F10082">
            <w:pPr>
              <w:rPr>
                <w:rFonts w:cstheme="minorHAnsi"/>
              </w:rPr>
            </w:pPr>
            <w:r w:rsidRPr="00B912D6">
              <w:rPr>
                <w:rFonts w:cstheme="minorHAnsi"/>
              </w:rPr>
              <w:t>Période initiale</w:t>
            </w:r>
          </w:p>
        </w:tc>
        <w:tc>
          <w:tcPr>
            <w:tcW w:w="3094" w:type="dxa"/>
          </w:tcPr>
          <w:p w:rsidR="00B912D6" w:rsidRPr="00B912D6" w:rsidRDefault="00CF0590" w:rsidP="00981FB6">
            <w:pPr>
              <w:rPr>
                <w:rFonts w:cstheme="minorHAnsi"/>
              </w:rPr>
            </w:pPr>
            <w:r>
              <w:rPr>
                <w:rFonts w:cstheme="minorHAnsi"/>
              </w:rPr>
              <w:t>01/01/202</w:t>
            </w:r>
            <w:r w:rsidR="00981FB6">
              <w:rPr>
                <w:rFonts w:cstheme="minorHAnsi"/>
              </w:rPr>
              <w:t>6</w:t>
            </w:r>
          </w:p>
        </w:tc>
        <w:tc>
          <w:tcPr>
            <w:tcW w:w="3094" w:type="dxa"/>
          </w:tcPr>
          <w:p w:rsidR="00B912D6" w:rsidRPr="00B912D6" w:rsidRDefault="00CF0590" w:rsidP="00981FB6">
            <w:pPr>
              <w:rPr>
                <w:rFonts w:cstheme="minorHAnsi"/>
              </w:rPr>
            </w:pPr>
            <w:r>
              <w:rPr>
                <w:rFonts w:cstheme="minorHAnsi"/>
              </w:rPr>
              <w:t>31/12/202</w:t>
            </w:r>
            <w:r w:rsidR="00981FB6">
              <w:rPr>
                <w:rFonts w:cstheme="minorHAnsi"/>
              </w:rPr>
              <w:t>7</w:t>
            </w:r>
          </w:p>
        </w:tc>
      </w:tr>
      <w:tr w:rsidR="00B912D6" w:rsidRPr="00B912D6" w:rsidTr="00803C84">
        <w:tc>
          <w:tcPr>
            <w:tcW w:w="3100" w:type="dxa"/>
          </w:tcPr>
          <w:p w:rsidR="00B912D6" w:rsidRPr="00B912D6" w:rsidRDefault="00B912D6" w:rsidP="00F10082">
            <w:pPr>
              <w:rPr>
                <w:rFonts w:cstheme="minorHAnsi"/>
              </w:rPr>
            </w:pPr>
            <w:r w:rsidRPr="00B912D6">
              <w:rPr>
                <w:rFonts w:cstheme="minorHAnsi"/>
              </w:rPr>
              <w:t>Reconduction</w:t>
            </w:r>
            <w:r w:rsidR="00EA0574">
              <w:rPr>
                <w:rFonts w:cstheme="minorHAnsi"/>
              </w:rPr>
              <w:t xml:space="preserve"> 1</w:t>
            </w:r>
          </w:p>
        </w:tc>
        <w:tc>
          <w:tcPr>
            <w:tcW w:w="3094" w:type="dxa"/>
          </w:tcPr>
          <w:p w:rsidR="00B912D6" w:rsidRPr="00B912D6" w:rsidRDefault="00CF0590" w:rsidP="00981FB6">
            <w:pPr>
              <w:rPr>
                <w:rFonts w:cstheme="minorHAnsi"/>
              </w:rPr>
            </w:pPr>
            <w:r>
              <w:rPr>
                <w:rFonts w:cstheme="minorHAnsi"/>
              </w:rPr>
              <w:t>01/01/202</w:t>
            </w:r>
            <w:r w:rsidR="00981FB6">
              <w:rPr>
                <w:rFonts w:cstheme="minorHAnsi"/>
              </w:rPr>
              <w:t>8</w:t>
            </w:r>
          </w:p>
        </w:tc>
        <w:tc>
          <w:tcPr>
            <w:tcW w:w="3094" w:type="dxa"/>
          </w:tcPr>
          <w:p w:rsidR="00B912D6" w:rsidRPr="00B912D6" w:rsidRDefault="00981FB6" w:rsidP="00CF0590">
            <w:pPr>
              <w:rPr>
                <w:rFonts w:cstheme="minorHAnsi"/>
              </w:rPr>
            </w:pPr>
            <w:r>
              <w:rPr>
                <w:rFonts w:cstheme="minorHAnsi"/>
              </w:rPr>
              <w:t>31/12/2028</w:t>
            </w:r>
          </w:p>
        </w:tc>
      </w:tr>
      <w:tr w:rsidR="00EA0574" w:rsidRPr="00B912D6" w:rsidTr="003A10A7">
        <w:tc>
          <w:tcPr>
            <w:tcW w:w="3100" w:type="dxa"/>
          </w:tcPr>
          <w:p w:rsidR="00EA0574" w:rsidRPr="00B912D6" w:rsidRDefault="00EA0574" w:rsidP="003A10A7">
            <w:pPr>
              <w:rPr>
                <w:rFonts w:cstheme="minorHAnsi"/>
              </w:rPr>
            </w:pPr>
            <w:r w:rsidRPr="00B912D6">
              <w:rPr>
                <w:rFonts w:cstheme="minorHAnsi"/>
              </w:rPr>
              <w:t>Reconduction</w:t>
            </w:r>
            <w:r w:rsidR="00604FFA">
              <w:rPr>
                <w:rFonts w:cstheme="minorHAnsi"/>
              </w:rPr>
              <w:t xml:space="preserve"> 2</w:t>
            </w:r>
          </w:p>
        </w:tc>
        <w:tc>
          <w:tcPr>
            <w:tcW w:w="3094" w:type="dxa"/>
          </w:tcPr>
          <w:p w:rsidR="00EA0574" w:rsidRPr="00B912D6" w:rsidRDefault="00CF0590" w:rsidP="00981FB6">
            <w:pPr>
              <w:rPr>
                <w:rFonts w:cstheme="minorHAnsi"/>
              </w:rPr>
            </w:pPr>
            <w:r>
              <w:rPr>
                <w:rFonts w:cstheme="minorHAnsi"/>
              </w:rPr>
              <w:t>01/01/202</w:t>
            </w:r>
            <w:r w:rsidR="00981FB6">
              <w:rPr>
                <w:rFonts w:cstheme="minorHAnsi"/>
              </w:rPr>
              <w:t>9</w:t>
            </w:r>
          </w:p>
        </w:tc>
        <w:tc>
          <w:tcPr>
            <w:tcW w:w="3094" w:type="dxa"/>
          </w:tcPr>
          <w:p w:rsidR="00EA0574" w:rsidRPr="00B912D6" w:rsidRDefault="00CF0590" w:rsidP="00981FB6">
            <w:pPr>
              <w:rPr>
                <w:rFonts w:cstheme="minorHAnsi"/>
              </w:rPr>
            </w:pPr>
            <w:r>
              <w:rPr>
                <w:rFonts w:cstheme="minorHAnsi"/>
              </w:rPr>
              <w:t>31/12/202</w:t>
            </w:r>
            <w:r w:rsidR="00981FB6">
              <w:rPr>
                <w:rFonts w:cstheme="minorHAnsi"/>
              </w:rPr>
              <w:t>9</w:t>
            </w:r>
          </w:p>
        </w:tc>
      </w:tr>
    </w:tbl>
    <w:p w:rsidR="00B912D6" w:rsidRPr="00B912D6" w:rsidRDefault="00B912D6" w:rsidP="00B912D6">
      <w:pPr>
        <w:contextualSpacing/>
        <w:rPr>
          <w:rFonts w:cstheme="minorHAnsi"/>
        </w:rPr>
      </w:pPr>
    </w:p>
    <w:p w:rsidR="00B912D6" w:rsidRPr="00B912D6" w:rsidRDefault="00B912D6" w:rsidP="00B912D6">
      <w:pPr>
        <w:contextualSpacing/>
        <w:jc w:val="both"/>
        <w:rPr>
          <w:rFonts w:cstheme="minorHAnsi"/>
        </w:rPr>
      </w:pPr>
      <w:r w:rsidRPr="00B912D6">
        <w:rPr>
          <w:rFonts w:cstheme="minorHAnsi"/>
        </w:rPr>
        <w:t xml:space="preserve">La désignation des titulaires </w:t>
      </w:r>
      <w:r w:rsidRPr="00E97415">
        <w:rPr>
          <w:rFonts w:cstheme="minorHAnsi"/>
        </w:rPr>
        <w:t xml:space="preserve">aura </w:t>
      </w:r>
      <w:r w:rsidRPr="00905C6E">
        <w:rPr>
          <w:rFonts w:cstheme="minorHAnsi"/>
        </w:rPr>
        <w:t xml:space="preserve">lieu le </w:t>
      </w:r>
      <w:r w:rsidR="008A52F6" w:rsidRPr="00905C6E">
        <w:rPr>
          <w:rFonts w:cstheme="minorHAnsi"/>
        </w:rPr>
        <w:t>19</w:t>
      </w:r>
      <w:r w:rsidR="0077324D" w:rsidRPr="00905C6E">
        <w:rPr>
          <w:rFonts w:cstheme="minorHAnsi"/>
        </w:rPr>
        <w:t>/</w:t>
      </w:r>
      <w:r w:rsidR="003771B3" w:rsidRPr="00905C6E">
        <w:rPr>
          <w:rFonts w:cstheme="minorHAnsi"/>
        </w:rPr>
        <w:t>12</w:t>
      </w:r>
      <w:r w:rsidRPr="00905C6E">
        <w:rPr>
          <w:rFonts w:cstheme="minorHAnsi"/>
        </w:rPr>
        <w:t>/202</w:t>
      </w:r>
      <w:r w:rsidR="00A76250" w:rsidRPr="00905C6E">
        <w:rPr>
          <w:rFonts w:cstheme="minorHAnsi"/>
        </w:rPr>
        <w:t>5</w:t>
      </w:r>
      <w:r w:rsidRPr="00905C6E">
        <w:rPr>
          <w:rFonts w:cstheme="minorHAnsi"/>
        </w:rPr>
        <w:t xml:space="preserve"> et la</w:t>
      </w:r>
      <w:r w:rsidRPr="00E97415">
        <w:rPr>
          <w:rFonts w:cstheme="minorHAnsi"/>
        </w:rPr>
        <w:t xml:space="preserve"> mission</w:t>
      </w:r>
      <w:r w:rsidRPr="00B912D6">
        <w:rPr>
          <w:rFonts w:cstheme="minorHAnsi"/>
        </w:rPr>
        <w:t xml:space="preserve"> démarre à la date de notification du marché.</w:t>
      </w:r>
    </w:p>
    <w:p w:rsidR="00D86FDB" w:rsidRDefault="0072794C" w:rsidP="007850C7">
      <w:pPr>
        <w:pStyle w:val="Paragraphedeliste"/>
        <w:numPr>
          <w:ilvl w:val="0"/>
          <w:numId w:val="31"/>
        </w:numPr>
        <w:spacing w:after="0" w:line="240" w:lineRule="auto"/>
        <w:rPr>
          <w:b/>
          <w:smallCaps/>
        </w:rPr>
      </w:pPr>
      <w:r>
        <w:rPr>
          <w:b/>
          <w:smallCaps/>
        </w:rPr>
        <w:t>Type de procédure</w:t>
      </w:r>
    </w:p>
    <w:p w:rsidR="0072794C" w:rsidRDefault="0072794C" w:rsidP="0072794C">
      <w:pPr>
        <w:contextualSpacing/>
        <w:jc w:val="both"/>
        <w:rPr>
          <w:rFonts w:cstheme="minorHAnsi"/>
        </w:rPr>
      </w:pPr>
      <w:r w:rsidRPr="0072794C">
        <w:rPr>
          <w:rFonts w:cstheme="minorHAnsi"/>
        </w:rPr>
        <w:t xml:space="preserve">Le marché est passé selon une procédure adaptée prévue aux articles R2123-1 à R2123-7 </w:t>
      </w:r>
      <w:r>
        <w:rPr>
          <w:rFonts w:cstheme="minorHAnsi"/>
        </w:rPr>
        <w:t>du code de la commande publique</w:t>
      </w:r>
      <w:r w:rsidRPr="0072794C">
        <w:rPr>
          <w:rFonts w:cstheme="minorHAnsi"/>
        </w:rPr>
        <w:t xml:space="preserve">. </w:t>
      </w:r>
    </w:p>
    <w:p w:rsidR="00985A46" w:rsidRPr="0072794C" w:rsidRDefault="00985A46" w:rsidP="00985A46">
      <w:pPr>
        <w:contextualSpacing/>
        <w:jc w:val="both"/>
        <w:rPr>
          <w:rFonts w:cstheme="minorHAnsi"/>
        </w:rPr>
      </w:pPr>
      <w:r w:rsidRPr="00725DA2">
        <w:rPr>
          <w:rFonts w:cstheme="minorHAnsi"/>
        </w:rPr>
        <w:t>Aucune variante n’est autorisée ou prévue.</w:t>
      </w:r>
    </w:p>
    <w:p w:rsidR="00985A46" w:rsidRDefault="00985A46" w:rsidP="00985A46">
      <w:pPr>
        <w:contextualSpacing/>
        <w:jc w:val="both"/>
        <w:rPr>
          <w:rFonts w:cstheme="minorHAnsi"/>
        </w:rPr>
      </w:pPr>
      <w:r>
        <w:rPr>
          <w:rFonts w:cstheme="minorHAnsi"/>
        </w:rPr>
        <w:t xml:space="preserve">Le marché est </w:t>
      </w:r>
      <w:r w:rsidR="006B247F">
        <w:rPr>
          <w:rFonts w:cstheme="minorHAnsi"/>
        </w:rPr>
        <w:t>acquis</w:t>
      </w:r>
      <w:r w:rsidRPr="00985A46">
        <w:rPr>
          <w:rFonts w:cstheme="minorHAnsi"/>
        </w:rPr>
        <w:t xml:space="preserve"> </w:t>
      </w:r>
      <w:r>
        <w:rPr>
          <w:rFonts w:cstheme="minorHAnsi"/>
        </w:rPr>
        <w:t>sans</w:t>
      </w:r>
      <w:r w:rsidRPr="00985A46">
        <w:rPr>
          <w:rFonts w:cstheme="minorHAnsi"/>
        </w:rPr>
        <w:t xml:space="preserve"> minimum et </w:t>
      </w:r>
      <w:r>
        <w:rPr>
          <w:rFonts w:cstheme="minorHAnsi"/>
        </w:rPr>
        <w:t xml:space="preserve">avec un </w:t>
      </w:r>
      <w:r w:rsidRPr="00985A46">
        <w:rPr>
          <w:rFonts w:cstheme="minorHAnsi"/>
        </w:rPr>
        <w:t xml:space="preserve">maximum </w:t>
      </w:r>
      <w:r w:rsidRPr="00905C6E">
        <w:rPr>
          <w:rFonts w:cstheme="minorHAnsi"/>
        </w:rPr>
        <w:t xml:space="preserve">de </w:t>
      </w:r>
      <w:r w:rsidR="003771B3" w:rsidRPr="00905C6E">
        <w:rPr>
          <w:rFonts w:cstheme="minorHAnsi"/>
        </w:rPr>
        <w:t>25</w:t>
      </w:r>
      <w:r w:rsidRPr="00905C6E">
        <w:rPr>
          <w:rFonts w:cstheme="minorHAnsi"/>
        </w:rPr>
        <w:t> 000 €</w:t>
      </w:r>
      <w:r>
        <w:rPr>
          <w:rFonts w:cstheme="minorHAnsi"/>
        </w:rPr>
        <w:t xml:space="preserve"> HT pour la totalité du marché.</w:t>
      </w:r>
    </w:p>
    <w:p w:rsidR="006B247F" w:rsidRDefault="006B247F" w:rsidP="0072794C">
      <w:pPr>
        <w:contextualSpacing/>
        <w:jc w:val="both"/>
        <w:rPr>
          <w:rFonts w:cstheme="minorHAnsi"/>
        </w:rPr>
      </w:pPr>
    </w:p>
    <w:p w:rsidR="0072794C" w:rsidRPr="0072794C" w:rsidRDefault="0072794C" w:rsidP="0072794C">
      <w:pPr>
        <w:contextualSpacing/>
        <w:jc w:val="both"/>
        <w:rPr>
          <w:rFonts w:cstheme="minorHAnsi"/>
        </w:rPr>
      </w:pPr>
      <w:r w:rsidRPr="0072794C">
        <w:rPr>
          <w:rFonts w:cstheme="minorHAnsi"/>
        </w:rPr>
        <w:t xml:space="preserve">Ces chiffres ne sont qu’une indication, en aucun cas ils n’engagent BGE Hauts de France sur un volume. </w:t>
      </w:r>
    </w:p>
    <w:p w:rsidR="0072794C" w:rsidRPr="0072794C" w:rsidRDefault="00725DA2" w:rsidP="0072794C">
      <w:pPr>
        <w:contextualSpacing/>
        <w:jc w:val="both"/>
        <w:rPr>
          <w:rFonts w:cstheme="minorHAnsi"/>
        </w:rPr>
      </w:pPr>
      <w:r w:rsidRPr="008C1F83">
        <w:rPr>
          <w:rFonts w:cstheme="minorHAnsi"/>
        </w:rPr>
        <w:lastRenderedPageBreak/>
        <w:t>L’accord-cadre est exécuté</w:t>
      </w:r>
      <w:r w:rsidR="0072794C" w:rsidRPr="008C1F83">
        <w:rPr>
          <w:rFonts w:cstheme="minorHAnsi"/>
        </w:rPr>
        <w:t xml:space="preserve">, conformément aux dispositions des articles </w:t>
      </w:r>
      <w:r w:rsidRPr="008C1F83">
        <w:rPr>
          <w:rFonts w:cstheme="minorHAnsi"/>
        </w:rPr>
        <w:t xml:space="preserve">L 2125-1 du </w:t>
      </w:r>
      <w:r w:rsidR="0072794C" w:rsidRPr="008C1F83">
        <w:rPr>
          <w:rFonts w:cstheme="minorHAnsi"/>
        </w:rPr>
        <w:t>Code de la Commande Publique.</w:t>
      </w:r>
    </w:p>
    <w:p w:rsidR="0072794C" w:rsidRPr="0072794C" w:rsidRDefault="0072794C" w:rsidP="0072794C">
      <w:pPr>
        <w:contextualSpacing/>
        <w:jc w:val="both"/>
        <w:rPr>
          <w:rFonts w:cstheme="minorHAnsi"/>
        </w:rPr>
      </w:pPr>
    </w:p>
    <w:p w:rsidR="00D86FDB" w:rsidRDefault="00725DA2" w:rsidP="007850C7">
      <w:pPr>
        <w:pStyle w:val="Paragraphedeliste"/>
        <w:numPr>
          <w:ilvl w:val="0"/>
          <w:numId w:val="31"/>
        </w:numPr>
        <w:spacing w:after="0" w:line="240" w:lineRule="auto"/>
        <w:rPr>
          <w:b/>
          <w:smallCaps/>
        </w:rPr>
      </w:pPr>
      <w:r>
        <w:rPr>
          <w:b/>
          <w:smallCaps/>
        </w:rPr>
        <w:t>Allotissement</w:t>
      </w:r>
    </w:p>
    <w:p w:rsidR="006B247F" w:rsidRPr="006B247F" w:rsidRDefault="006B247F" w:rsidP="006B247F">
      <w:pPr>
        <w:contextualSpacing/>
        <w:jc w:val="both"/>
        <w:rPr>
          <w:rFonts w:cstheme="minorHAnsi"/>
        </w:rPr>
      </w:pPr>
      <w:r w:rsidRPr="006B247F">
        <w:rPr>
          <w:rFonts w:cstheme="minorHAnsi"/>
        </w:rPr>
        <w:t xml:space="preserve">Conformément à l’article L. 2113-11 du Code de la Commande Publique, le présent marché n’est pas alloti car ne permet pas l’identification de prestations distinctes. </w:t>
      </w:r>
    </w:p>
    <w:p w:rsidR="00362135" w:rsidRPr="006B247F" w:rsidRDefault="006B247F" w:rsidP="006B247F">
      <w:pPr>
        <w:contextualSpacing/>
        <w:jc w:val="both"/>
        <w:rPr>
          <w:rFonts w:cstheme="minorHAnsi"/>
        </w:rPr>
      </w:pPr>
      <w:r w:rsidRPr="006B247F">
        <w:rPr>
          <w:rFonts w:cstheme="minorHAnsi"/>
        </w:rPr>
        <w:t>En outre, les candidats sont informés que le marché n’est pas décomposé en tranches.</w:t>
      </w:r>
    </w:p>
    <w:p w:rsidR="00D86FDB" w:rsidRPr="0031530D" w:rsidRDefault="00D86FDB" w:rsidP="007850C7">
      <w:pPr>
        <w:pStyle w:val="Paragraphedeliste"/>
        <w:numPr>
          <w:ilvl w:val="0"/>
          <w:numId w:val="31"/>
        </w:numPr>
        <w:spacing w:after="0" w:line="240" w:lineRule="auto"/>
        <w:rPr>
          <w:b/>
          <w:smallCaps/>
        </w:rPr>
      </w:pPr>
      <w:r w:rsidRPr="0031530D">
        <w:rPr>
          <w:b/>
          <w:smallCaps/>
        </w:rPr>
        <w:t>Déroulement du marché</w:t>
      </w:r>
    </w:p>
    <w:p w:rsidR="00BF56FD" w:rsidRPr="0086199F" w:rsidRDefault="00BF56FD" w:rsidP="00BF56FD">
      <w:pPr>
        <w:pStyle w:val="Paragraphedeliste"/>
        <w:numPr>
          <w:ilvl w:val="0"/>
          <w:numId w:val="45"/>
        </w:numPr>
        <w:spacing w:after="0" w:line="240" w:lineRule="auto"/>
        <w:rPr>
          <w:b/>
          <w:smallCaps/>
          <w:u w:val="single"/>
        </w:rPr>
      </w:pPr>
      <w:r w:rsidRPr="0086199F">
        <w:rPr>
          <w:b/>
          <w:smallCaps/>
          <w:u w:val="single"/>
        </w:rPr>
        <w:t>Visite des locaux :</w:t>
      </w:r>
    </w:p>
    <w:p w:rsidR="00BF56FD" w:rsidRPr="00D5194A" w:rsidRDefault="007E2ACD" w:rsidP="00BF56FD">
      <w:pPr>
        <w:spacing w:after="0" w:line="240" w:lineRule="auto"/>
        <w:jc w:val="both"/>
        <w:rPr>
          <w:rFonts w:cstheme="minorHAnsi"/>
        </w:rPr>
      </w:pPr>
      <w:r>
        <w:rPr>
          <w:rFonts w:cstheme="minorHAnsi"/>
        </w:rPr>
        <w:t>Seule l</w:t>
      </w:r>
      <w:r w:rsidR="00BF56FD">
        <w:rPr>
          <w:rFonts w:cstheme="minorHAnsi"/>
        </w:rPr>
        <w:t>a visite du site du siège est obligatoire</w:t>
      </w:r>
      <w:r w:rsidR="00BF56FD" w:rsidRPr="00D5194A">
        <w:rPr>
          <w:rFonts w:cstheme="minorHAnsi"/>
        </w:rPr>
        <w:t xml:space="preserve"> pour que les candidats se rendent compte de l’état des lieux et des difficultés éventuelles sur </w:t>
      </w:r>
      <w:r w:rsidR="00BF56FD">
        <w:rPr>
          <w:rFonts w:cstheme="minorHAnsi"/>
        </w:rPr>
        <w:t>ce bâtiment</w:t>
      </w:r>
      <w:r w:rsidR="00BF56FD" w:rsidRPr="00D5194A">
        <w:rPr>
          <w:rFonts w:cstheme="minorHAnsi"/>
        </w:rPr>
        <w:t xml:space="preserve">. </w:t>
      </w:r>
    </w:p>
    <w:p w:rsidR="00BF56FD" w:rsidRPr="00D5194A" w:rsidRDefault="00BF56FD" w:rsidP="00BF56FD">
      <w:pPr>
        <w:spacing w:after="0" w:line="240" w:lineRule="auto"/>
        <w:jc w:val="both"/>
        <w:rPr>
          <w:rFonts w:cstheme="minorHAnsi"/>
        </w:rPr>
      </w:pPr>
      <w:r w:rsidRPr="00D5194A">
        <w:rPr>
          <w:rFonts w:cstheme="minorHAnsi"/>
        </w:rPr>
        <w:t>Ce</w:t>
      </w:r>
      <w:r w:rsidR="007E2ACD">
        <w:rPr>
          <w:rFonts w:cstheme="minorHAnsi"/>
        </w:rPr>
        <w:t>tte visite</w:t>
      </w:r>
      <w:r w:rsidRPr="00D5194A">
        <w:rPr>
          <w:rFonts w:cstheme="minorHAnsi"/>
        </w:rPr>
        <w:t xml:space="preserve"> permettr</w:t>
      </w:r>
      <w:r w:rsidR="007E2ACD">
        <w:rPr>
          <w:rFonts w:cstheme="minorHAnsi"/>
        </w:rPr>
        <w:t>a</w:t>
      </w:r>
      <w:r w:rsidRPr="00D5194A">
        <w:rPr>
          <w:rFonts w:cstheme="minorHAnsi"/>
        </w:rPr>
        <w:t xml:space="preserve"> de réaliser une réponse techniquement et économiquement viable.</w:t>
      </w:r>
    </w:p>
    <w:p w:rsidR="00BF56FD" w:rsidRDefault="00BF56FD" w:rsidP="00BF56FD">
      <w:pPr>
        <w:spacing w:after="0" w:line="240" w:lineRule="auto"/>
        <w:jc w:val="both"/>
        <w:rPr>
          <w:rFonts w:cstheme="minorHAnsi"/>
          <w:u w:val="single"/>
        </w:rPr>
      </w:pPr>
    </w:p>
    <w:p w:rsidR="007E2ACD" w:rsidRDefault="00BF56FD" w:rsidP="00BF56FD">
      <w:pPr>
        <w:spacing w:after="0" w:line="240" w:lineRule="auto"/>
        <w:jc w:val="both"/>
        <w:rPr>
          <w:rFonts w:cstheme="minorHAnsi"/>
        </w:rPr>
      </w:pPr>
      <w:r w:rsidRPr="00BF56FD">
        <w:rPr>
          <w:rFonts w:cstheme="minorHAnsi"/>
        </w:rPr>
        <w:t>La visite de plusieurs sites est à la libre appréciation du candidat</w:t>
      </w:r>
      <w:r w:rsidR="007E2ACD">
        <w:rPr>
          <w:rFonts w:cstheme="minorHAnsi"/>
        </w:rPr>
        <w:t>, si celles-ci lui permettent de mieux appréhender la valorisation de son offre. Ces visites ne constituent pas de point dans les critères de jugement de l’offre.</w:t>
      </w:r>
    </w:p>
    <w:p w:rsidR="00EC0B64" w:rsidRPr="003B63AB" w:rsidRDefault="00BF56FD" w:rsidP="003B63AB">
      <w:pPr>
        <w:spacing w:after="0" w:line="240" w:lineRule="auto"/>
        <w:jc w:val="both"/>
        <w:rPr>
          <w:rFonts w:cstheme="minorHAnsi"/>
        </w:rPr>
      </w:pPr>
      <w:r w:rsidRPr="00D5194A">
        <w:rPr>
          <w:rFonts w:cstheme="minorHAnsi"/>
        </w:rPr>
        <w:t>Les candidats s’engagent dès la remise de leur offre à ne pas vouloir modifier ou compléter leur proposition ayant pour origine une mauvaise connaissance des lieux ou d’une difficulté rencontrée lors de l’exercice du marché.</w:t>
      </w:r>
    </w:p>
    <w:p w:rsidR="00EC0B64" w:rsidRDefault="00EC0B64" w:rsidP="00BF56FD">
      <w:pPr>
        <w:spacing w:after="0" w:line="240" w:lineRule="auto"/>
        <w:rPr>
          <w:rFonts w:cstheme="minorHAnsi"/>
          <w:smallCaps/>
          <w:u w:val="single"/>
        </w:rPr>
      </w:pPr>
    </w:p>
    <w:p w:rsidR="00BF56FD" w:rsidRPr="0086199F" w:rsidRDefault="00BF56FD" w:rsidP="00BF56FD">
      <w:pPr>
        <w:pStyle w:val="Paragraphedeliste"/>
        <w:numPr>
          <w:ilvl w:val="0"/>
          <w:numId w:val="45"/>
        </w:numPr>
        <w:spacing w:after="0" w:line="240" w:lineRule="auto"/>
        <w:rPr>
          <w:b/>
          <w:smallCaps/>
          <w:u w:val="single"/>
        </w:rPr>
      </w:pPr>
      <w:r w:rsidRPr="0086199F">
        <w:rPr>
          <w:b/>
          <w:smallCaps/>
          <w:u w:val="single"/>
        </w:rPr>
        <w:t>L’organisation des visites des locaux</w:t>
      </w:r>
    </w:p>
    <w:p w:rsidR="007E2ACD" w:rsidRDefault="007E2ACD" w:rsidP="00BF56FD">
      <w:pPr>
        <w:spacing w:after="0" w:line="240" w:lineRule="auto"/>
        <w:jc w:val="both"/>
        <w:rPr>
          <w:rFonts w:cstheme="minorHAnsi"/>
        </w:rPr>
      </w:pPr>
      <w:r>
        <w:rPr>
          <w:rFonts w:cstheme="minorHAnsi"/>
        </w:rPr>
        <w:t xml:space="preserve">Pour le site du siège à Lille, le candidat informe de sa présence sur l’un des 3 créneaux par mail à </w:t>
      </w:r>
      <w:hyperlink r:id="rId10" w:history="1">
        <w:r w:rsidRPr="00CC7980">
          <w:rPr>
            <w:rStyle w:val="Lienhypertexte"/>
            <w:rFonts w:cstheme="minorHAnsi"/>
          </w:rPr>
          <w:t>a.dubut@bge-hautsdefrance.fr</w:t>
        </w:r>
      </w:hyperlink>
      <w:r>
        <w:rPr>
          <w:rFonts w:cstheme="minorHAnsi"/>
        </w:rPr>
        <w:t xml:space="preserve">. </w:t>
      </w:r>
    </w:p>
    <w:p w:rsidR="007E2ACD" w:rsidRDefault="007E2ACD" w:rsidP="00BF56FD">
      <w:pPr>
        <w:spacing w:after="0" w:line="240" w:lineRule="auto"/>
        <w:jc w:val="both"/>
        <w:rPr>
          <w:rFonts w:cstheme="minorHAnsi"/>
        </w:rPr>
      </w:pPr>
    </w:p>
    <w:p w:rsidR="007E2ACD" w:rsidRPr="001B3F81" w:rsidRDefault="007E2ACD" w:rsidP="007E2ACD">
      <w:pPr>
        <w:pStyle w:val="Paragraphedeliste"/>
        <w:numPr>
          <w:ilvl w:val="0"/>
          <w:numId w:val="46"/>
        </w:numPr>
        <w:spacing w:after="0" w:line="240" w:lineRule="auto"/>
        <w:jc w:val="both"/>
        <w:rPr>
          <w:rFonts w:cstheme="minorHAnsi"/>
        </w:rPr>
      </w:pPr>
      <w:r w:rsidRPr="001B3F81">
        <w:rPr>
          <w:rFonts w:cstheme="minorHAnsi"/>
        </w:rPr>
        <w:t>Jeudi 16 novembre de 09h00 à 12h00</w:t>
      </w:r>
    </w:p>
    <w:p w:rsidR="007E2ACD" w:rsidRPr="001B3F81" w:rsidRDefault="00190163" w:rsidP="007E2ACD">
      <w:pPr>
        <w:pStyle w:val="Paragraphedeliste"/>
        <w:numPr>
          <w:ilvl w:val="0"/>
          <w:numId w:val="46"/>
        </w:numPr>
        <w:spacing w:after="0" w:line="240" w:lineRule="auto"/>
        <w:jc w:val="both"/>
        <w:rPr>
          <w:rFonts w:cstheme="minorHAnsi"/>
        </w:rPr>
      </w:pPr>
      <w:r w:rsidRPr="001B3F81">
        <w:rPr>
          <w:rFonts w:cstheme="minorHAnsi"/>
        </w:rPr>
        <w:t>Jeudi 30 novembre</w:t>
      </w:r>
      <w:r w:rsidR="007E2ACD" w:rsidRPr="001B3F81">
        <w:rPr>
          <w:rFonts w:cstheme="minorHAnsi"/>
        </w:rPr>
        <w:t xml:space="preserve"> de </w:t>
      </w:r>
      <w:r w:rsidRPr="001B3F81">
        <w:rPr>
          <w:rFonts w:cstheme="minorHAnsi"/>
        </w:rPr>
        <w:t>09h00</w:t>
      </w:r>
      <w:r w:rsidR="007E2ACD" w:rsidRPr="001B3F81">
        <w:rPr>
          <w:rFonts w:cstheme="minorHAnsi"/>
        </w:rPr>
        <w:t xml:space="preserve"> à 17h00</w:t>
      </w:r>
    </w:p>
    <w:p w:rsidR="004F01B8" w:rsidRPr="001B3F81" w:rsidRDefault="004F01B8" w:rsidP="004F01B8">
      <w:pPr>
        <w:pStyle w:val="Paragraphedeliste"/>
        <w:numPr>
          <w:ilvl w:val="0"/>
          <w:numId w:val="46"/>
        </w:numPr>
        <w:spacing w:after="0" w:line="240" w:lineRule="auto"/>
        <w:jc w:val="both"/>
        <w:rPr>
          <w:rFonts w:cstheme="minorHAnsi"/>
        </w:rPr>
      </w:pPr>
      <w:r w:rsidRPr="001B3F81">
        <w:rPr>
          <w:rFonts w:cstheme="minorHAnsi"/>
        </w:rPr>
        <w:t xml:space="preserve">Lundi </w:t>
      </w:r>
      <w:r>
        <w:rPr>
          <w:rFonts w:cstheme="minorHAnsi"/>
        </w:rPr>
        <w:t>3</w:t>
      </w:r>
      <w:r w:rsidRPr="001B3F81">
        <w:rPr>
          <w:rFonts w:cstheme="minorHAnsi"/>
        </w:rPr>
        <w:t xml:space="preserve"> novembre de 09h00 à 17h00.</w:t>
      </w:r>
    </w:p>
    <w:p w:rsidR="007E2ACD" w:rsidRDefault="007E2ACD" w:rsidP="00BF56FD">
      <w:pPr>
        <w:spacing w:after="0" w:line="240" w:lineRule="auto"/>
        <w:jc w:val="both"/>
        <w:rPr>
          <w:rFonts w:cstheme="minorHAnsi"/>
        </w:rPr>
      </w:pPr>
    </w:p>
    <w:p w:rsidR="007E2ACD" w:rsidRDefault="007E2ACD" w:rsidP="00BF56FD">
      <w:pPr>
        <w:spacing w:after="0" w:line="240" w:lineRule="auto"/>
        <w:jc w:val="both"/>
        <w:rPr>
          <w:rFonts w:cstheme="minorHAnsi"/>
        </w:rPr>
      </w:pPr>
    </w:p>
    <w:p w:rsidR="00BF56FD" w:rsidRDefault="00BF56FD" w:rsidP="00BF56FD">
      <w:pPr>
        <w:spacing w:after="0" w:line="240" w:lineRule="auto"/>
        <w:jc w:val="both"/>
        <w:rPr>
          <w:rFonts w:cstheme="minorHAnsi"/>
          <w:smallCaps/>
        </w:rPr>
      </w:pPr>
      <w:r w:rsidRPr="001A31DB">
        <w:rPr>
          <w:rFonts w:cstheme="minorHAnsi"/>
        </w:rPr>
        <w:t>L’attestation annexe n°</w:t>
      </w:r>
      <w:r w:rsidR="00314749">
        <w:rPr>
          <w:rFonts w:cstheme="minorHAnsi"/>
        </w:rPr>
        <w:t>4</w:t>
      </w:r>
      <w:r w:rsidRPr="00F42661">
        <w:rPr>
          <w:rFonts w:cstheme="minorHAnsi"/>
        </w:rPr>
        <w:t xml:space="preserve"> au </w:t>
      </w:r>
      <w:r>
        <w:t>Règlement de Consultation</w:t>
      </w:r>
      <w:r w:rsidRPr="00F42661">
        <w:rPr>
          <w:rFonts w:cstheme="minorHAnsi"/>
        </w:rPr>
        <w:t xml:space="preserve"> - </w:t>
      </w:r>
      <w:r>
        <w:rPr>
          <w:rFonts w:cstheme="minorHAnsi"/>
        </w:rPr>
        <w:t>« </w:t>
      </w:r>
      <w:r w:rsidRPr="00F42661">
        <w:rPr>
          <w:rFonts w:cstheme="minorHAnsi"/>
        </w:rPr>
        <w:t>Attestation de visite</w:t>
      </w:r>
      <w:r w:rsidR="0031530D">
        <w:rPr>
          <w:rFonts w:cstheme="minorHAnsi"/>
        </w:rPr>
        <w:t> »</w:t>
      </w:r>
      <w:r>
        <w:rPr>
          <w:rFonts w:cstheme="minorHAnsi"/>
        </w:rPr>
        <w:t xml:space="preserve"> </w:t>
      </w:r>
      <w:r w:rsidRPr="001A31DB">
        <w:rPr>
          <w:rFonts w:cstheme="minorHAnsi"/>
        </w:rPr>
        <w:t>sera à signer et à tamponner avec le cachet de l’antenne.</w:t>
      </w:r>
      <w:r>
        <w:rPr>
          <w:rFonts w:cstheme="minorHAnsi"/>
        </w:rPr>
        <w:t xml:space="preserve"> Cette annexe devra être impérativement jointe </w:t>
      </w:r>
      <w:r w:rsidRPr="00F42661">
        <w:rPr>
          <w:rFonts w:cstheme="minorHAnsi"/>
        </w:rPr>
        <w:t>à l’offre.</w:t>
      </w:r>
    </w:p>
    <w:p w:rsidR="00BF56FD" w:rsidRDefault="00BF56FD" w:rsidP="00BF56FD">
      <w:pPr>
        <w:spacing w:after="0" w:line="240" w:lineRule="auto"/>
        <w:rPr>
          <w:rFonts w:cstheme="minorHAnsi"/>
          <w:smallCaps/>
        </w:rPr>
      </w:pPr>
    </w:p>
    <w:p w:rsidR="0031530D" w:rsidRPr="0086199F" w:rsidRDefault="0031530D" w:rsidP="008A52F6">
      <w:pPr>
        <w:pStyle w:val="Paragraphedeliste"/>
        <w:numPr>
          <w:ilvl w:val="0"/>
          <w:numId w:val="45"/>
        </w:numPr>
        <w:spacing w:after="0" w:line="240" w:lineRule="auto"/>
        <w:rPr>
          <w:b/>
          <w:smallCaps/>
          <w:u w:val="single"/>
        </w:rPr>
      </w:pPr>
      <w:proofErr w:type="gramStart"/>
      <w:r>
        <w:rPr>
          <w:b/>
          <w:smallCaps/>
          <w:u w:val="single"/>
        </w:rPr>
        <w:t xml:space="preserve">Planning </w:t>
      </w:r>
      <w:r w:rsidRPr="0086199F">
        <w:rPr>
          <w:b/>
          <w:smallCaps/>
          <w:u w:val="single"/>
        </w:rPr>
        <w:t xml:space="preserve"> </w:t>
      </w:r>
      <w:r>
        <w:rPr>
          <w:b/>
          <w:smallCaps/>
          <w:u w:val="single"/>
        </w:rPr>
        <w:t>du</w:t>
      </w:r>
      <w:proofErr w:type="gramEnd"/>
      <w:r>
        <w:rPr>
          <w:b/>
          <w:smallCaps/>
          <w:u w:val="single"/>
        </w:rPr>
        <w:t xml:space="preserve"> déroulement du marché</w:t>
      </w:r>
    </w:p>
    <w:p w:rsidR="00D20DA9" w:rsidRPr="006B247F" w:rsidRDefault="00D20DA9" w:rsidP="00D5194A">
      <w:pPr>
        <w:spacing w:after="0" w:line="240" w:lineRule="auto"/>
        <w:rPr>
          <w:smallCaps/>
          <w:strike/>
          <w:u w:val="single"/>
        </w:rPr>
      </w:pPr>
    </w:p>
    <w:tbl>
      <w:tblPr>
        <w:tblW w:w="6662" w:type="dxa"/>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45"/>
        <w:gridCol w:w="1417"/>
      </w:tblGrid>
      <w:tr w:rsidR="00083957" w:rsidRPr="0031530D" w:rsidTr="00083957">
        <w:trPr>
          <w:trHeight w:val="300"/>
        </w:trPr>
        <w:tc>
          <w:tcPr>
            <w:tcW w:w="5245" w:type="dxa"/>
            <w:tcBorders>
              <w:bottom w:val="single" w:sz="4" w:space="0" w:color="auto"/>
            </w:tcBorders>
            <w:shd w:val="clear" w:color="auto" w:fill="C6D9F1" w:themeFill="text2" w:themeFillTint="33"/>
            <w:vAlign w:val="center"/>
            <w:hideMark/>
          </w:tcPr>
          <w:p w:rsidR="00083957" w:rsidRPr="0031530D" w:rsidRDefault="00083957" w:rsidP="00083957">
            <w:pPr>
              <w:spacing w:after="0" w:line="240" w:lineRule="auto"/>
              <w:rPr>
                <w:rFonts w:eastAsia="Times New Roman" w:cstheme="minorHAnsi"/>
                <w:b/>
                <w:color w:val="000000"/>
                <w:sz w:val="20"/>
                <w:szCs w:val="20"/>
                <w:lang w:eastAsia="fr-FR"/>
              </w:rPr>
            </w:pPr>
            <w:r w:rsidRPr="0031530D">
              <w:rPr>
                <w:rFonts w:eastAsia="Times New Roman" w:cstheme="minorHAnsi"/>
                <w:b/>
                <w:color w:val="000000"/>
                <w:sz w:val="20"/>
                <w:szCs w:val="20"/>
                <w:lang w:eastAsia="fr-FR"/>
              </w:rPr>
              <w:t xml:space="preserve">Publication de la consultation </w:t>
            </w:r>
          </w:p>
        </w:tc>
        <w:tc>
          <w:tcPr>
            <w:tcW w:w="1417" w:type="dxa"/>
            <w:tcBorders>
              <w:bottom w:val="single" w:sz="4" w:space="0" w:color="auto"/>
            </w:tcBorders>
            <w:shd w:val="clear" w:color="auto" w:fill="C6D9F1" w:themeFill="text2" w:themeFillTint="33"/>
            <w:vAlign w:val="center"/>
            <w:hideMark/>
          </w:tcPr>
          <w:p w:rsidR="00083957" w:rsidRPr="0031530D" w:rsidRDefault="00190163" w:rsidP="00A76250">
            <w:pPr>
              <w:spacing w:after="0" w:line="240" w:lineRule="auto"/>
              <w:jc w:val="center"/>
              <w:rPr>
                <w:rFonts w:eastAsia="Times New Roman" w:cstheme="minorHAnsi"/>
                <w:b/>
                <w:sz w:val="20"/>
                <w:szCs w:val="20"/>
                <w:lang w:eastAsia="fr-FR"/>
              </w:rPr>
            </w:pPr>
            <w:r>
              <w:rPr>
                <w:rFonts w:eastAsia="Times New Roman" w:cstheme="minorHAnsi"/>
                <w:b/>
                <w:sz w:val="20"/>
                <w:szCs w:val="20"/>
                <w:lang w:eastAsia="fr-FR"/>
              </w:rPr>
              <w:t>25</w:t>
            </w:r>
            <w:r w:rsidR="0031530D">
              <w:rPr>
                <w:rFonts w:eastAsia="Times New Roman" w:cstheme="minorHAnsi"/>
                <w:b/>
                <w:sz w:val="20"/>
                <w:szCs w:val="20"/>
                <w:lang w:eastAsia="fr-FR"/>
              </w:rPr>
              <w:t>/</w:t>
            </w:r>
            <w:r w:rsidR="00A76250">
              <w:rPr>
                <w:rFonts w:eastAsia="Times New Roman" w:cstheme="minorHAnsi"/>
                <w:b/>
                <w:sz w:val="20"/>
                <w:szCs w:val="20"/>
                <w:lang w:eastAsia="fr-FR"/>
              </w:rPr>
              <w:t>09/2025</w:t>
            </w:r>
          </w:p>
        </w:tc>
      </w:tr>
      <w:tr w:rsidR="00083957" w:rsidRPr="0031530D" w:rsidTr="00083957">
        <w:trPr>
          <w:trHeight w:val="720"/>
        </w:trPr>
        <w:tc>
          <w:tcPr>
            <w:tcW w:w="5245" w:type="dxa"/>
            <w:tcBorders>
              <w:bottom w:val="single" w:sz="4" w:space="0" w:color="auto"/>
            </w:tcBorders>
            <w:shd w:val="clear" w:color="auto" w:fill="C4BC96" w:themeFill="background2" w:themeFillShade="BF"/>
            <w:vAlign w:val="center"/>
            <w:hideMark/>
          </w:tcPr>
          <w:p w:rsidR="00083957" w:rsidRPr="0031530D" w:rsidRDefault="00C215A1" w:rsidP="00083957">
            <w:pPr>
              <w:spacing w:after="0" w:line="240" w:lineRule="auto"/>
              <w:rPr>
                <w:rFonts w:eastAsia="Times New Roman" w:cstheme="minorHAnsi"/>
                <w:color w:val="000000"/>
                <w:sz w:val="20"/>
                <w:szCs w:val="20"/>
                <w:lang w:eastAsia="fr-FR"/>
              </w:rPr>
            </w:pPr>
            <w:r w:rsidRPr="0031530D">
              <w:rPr>
                <w:rFonts w:eastAsia="Times New Roman" w:cstheme="minorHAnsi"/>
                <w:color w:val="000000"/>
                <w:sz w:val="20"/>
                <w:szCs w:val="20"/>
                <w:lang w:eastAsia="fr-FR"/>
              </w:rPr>
              <w:t>R</w:t>
            </w:r>
            <w:r w:rsidR="00083957" w:rsidRPr="0031530D">
              <w:rPr>
                <w:rFonts w:eastAsia="Times New Roman" w:cstheme="minorHAnsi"/>
                <w:color w:val="000000"/>
                <w:sz w:val="20"/>
                <w:szCs w:val="20"/>
                <w:lang w:eastAsia="fr-FR"/>
              </w:rPr>
              <w:t xml:space="preserve">emise de l’offre par le candidat </w:t>
            </w:r>
          </w:p>
        </w:tc>
        <w:tc>
          <w:tcPr>
            <w:tcW w:w="1417" w:type="dxa"/>
            <w:tcBorders>
              <w:bottom w:val="single" w:sz="4" w:space="0" w:color="auto"/>
            </w:tcBorders>
            <w:shd w:val="clear" w:color="auto" w:fill="C4BC96" w:themeFill="background2" w:themeFillShade="BF"/>
            <w:vAlign w:val="center"/>
            <w:hideMark/>
          </w:tcPr>
          <w:p w:rsidR="00083957" w:rsidRPr="0031530D" w:rsidRDefault="005F23A7" w:rsidP="009C3A70">
            <w:pPr>
              <w:spacing w:after="0" w:line="240" w:lineRule="auto"/>
              <w:jc w:val="center"/>
              <w:rPr>
                <w:rFonts w:eastAsia="Times New Roman" w:cstheme="minorHAnsi"/>
                <w:sz w:val="20"/>
                <w:szCs w:val="20"/>
                <w:lang w:eastAsia="fr-FR"/>
              </w:rPr>
            </w:pPr>
            <w:r w:rsidRPr="0031530D">
              <w:rPr>
                <w:rFonts w:eastAsia="Times New Roman" w:cstheme="minorHAnsi"/>
                <w:sz w:val="20"/>
                <w:szCs w:val="20"/>
                <w:lang w:eastAsia="fr-FR"/>
              </w:rPr>
              <w:t xml:space="preserve">&lt; </w:t>
            </w:r>
            <w:r w:rsidR="00B63A24">
              <w:rPr>
                <w:rFonts w:eastAsia="Times New Roman" w:cstheme="minorHAnsi"/>
                <w:sz w:val="20"/>
                <w:szCs w:val="20"/>
                <w:lang w:eastAsia="fr-FR"/>
              </w:rPr>
              <w:t>1</w:t>
            </w:r>
            <w:r w:rsidR="00B63A24" w:rsidRPr="00B63A24">
              <w:rPr>
                <w:rFonts w:eastAsia="Times New Roman" w:cstheme="minorHAnsi"/>
                <w:sz w:val="20"/>
                <w:szCs w:val="20"/>
                <w:vertAlign w:val="superscript"/>
                <w:lang w:eastAsia="fr-FR"/>
              </w:rPr>
              <w:t>er</w:t>
            </w:r>
            <w:r w:rsidR="00B63A24">
              <w:rPr>
                <w:rFonts w:eastAsia="Times New Roman" w:cstheme="minorHAnsi"/>
                <w:sz w:val="20"/>
                <w:szCs w:val="20"/>
                <w:lang w:eastAsia="fr-FR"/>
              </w:rPr>
              <w:t xml:space="preserve"> </w:t>
            </w:r>
            <w:r w:rsidR="006C6E11">
              <w:rPr>
                <w:rFonts w:eastAsia="Times New Roman" w:cstheme="minorHAnsi"/>
                <w:sz w:val="20"/>
                <w:szCs w:val="20"/>
                <w:lang w:eastAsia="fr-FR"/>
              </w:rPr>
              <w:t>décembre</w:t>
            </w:r>
            <w:r w:rsidR="00C215A1" w:rsidRPr="0031530D">
              <w:rPr>
                <w:rFonts w:eastAsia="Times New Roman" w:cstheme="minorHAnsi"/>
                <w:sz w:val="20"/>
                <w:szCs w:val="20"/>
                <w:lang w:eastAsia="fr-FR"/>
              </w:rPr>
              <w:t xml:space="preserve"> 202</w:t>
            </w:r>
            <w:r w:rsidR="009C3A70">
              <w:rPr>
                <w:rFonts w:eastAsia="Times New Roman" w:cstheme="minorHAnsi"/>
                <w:sz w:val="20"/>
                <w:szCs w:val="20"/>
                <w:lang w:eastAsia="fr-FR"/>
              </w:rPr>
              <w:t>5</w:t>
            </w:r>
            <w:r w:rsidRPr="0031530D">
              <w:rPr>
                <w:rFonts w:eastAsia="Times New Roman" w:cstheme="minorHAnsi"/>
                <w:sz w:val="20"/>
                <w:szCs w:val="20"/>
                <w:lang w:eastAsia="fr-FR"/>
              </w:rPr>
              <w:t xml:space="preserve"> 12h00</w:t>
            </w:r>
          </w:p>
        </w:tc>
      </w:tr>
      <w:tr w:rsidR="00083957" w:rsidRPr="0031530D" w:rsidTr="00083957">
        <w:trPr>
          <w:trHeight w:val="480"/>
        </w:trPr>
        <w:tc>
          <w:tcPr>
            <w:tcW w:w="5245" w:type="dxa"/>
            <w:tcBorders>
              <w:bottom w:val="single" w:sz="4" w:space="0" w:color="auto"/>
            </w:tcBorders>
            <w:shd w:val="clear" w:color="auto" w:fill="548DD4" w:themeFill="text2" w:themeFillTint="99"/>
            <w:vAlign w:val="center"/>
            <w:hideMark/>
          </w:tcPr>
          <w:p w:rsidR="00083957" w:rsidRPr="0031530D" w:rsidRDefault="00083957" w:rsidP="00083957">
            <w:pPr>
              <w:spacing w:after="0" w:line="240" w:lineRule="auto"/>
              <w:rPr>
                <w:rFonts w:eastAsia="Times New Roman" w:cstheme="minorHAnsi"/>
                <w:color w:val="000000"/>
                <w:sz w:val="20"/>
                <w:szCs w:val="20"/>
                <w:lang w:eastAsia="fr-FR"/>
              </w:rPr>
            </w:pPr>
            <w:r w:rsidRPr="0031530D">
              <w:rPr>
                <w:rFonts w:eastAsia="Times New Roman" w:cstheme="minorHAnsi"/>
                <w:color w:val="000000"/>
                <w:sz w:val="20"/>
                <w:szCs w:val="20"/>
                <w:lang w:eastAsia="fr-FR"/>
              </w:rPr>
              <w:t xml:space="preserve">Ouverture des plis, examen des candidatures et des justificatifs </w:t>
            </w:r>
          </w:p>
        </w:tc>
        <w:tc>
          <w:tcPr>
            <w:tcW w:w="1417" w:type="dxa"/>
            <w:tcBorders>
              <w:bottom w:val="single" w:sz="4" w:space="0" w:color="auto"/>
            </w:tcBorders>
            <w:shd w:val="clear" w:color="auto" w:fill="548DD4" w:themeFill="text2" w:themeFillTint="99"/>
            <w:vAlign w:val="center"/>
            <w:hideMark/>
          </w:tcPr>
          <w:p w:rsidR="00083957" w:rsidRPr="0031530D" w:rsidRDefault="006C6E11" w:rsidP="003B63AB">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0</w:t>
            </w:r>
            <w:r w:rsidR="003B63AB">
              <w:rPr>
                <w:rFonts w:eastAsia="Times New Roman" w:cstheme="minorHAnsi"/>
                <w:sz w:val="20"/>
                <w:szCs w:val="20"/>
                <w:lang w:eastAsia="fr-FR"/>
              </w:rPr>
              <w:t>1</w:t>
            </w:r>
            <w:r w:rsidR="00C215A1" w:rsidRPr="0031530D">
              <w:rPr>
                <w:rFonts w:eastAsia="Times New Roman" w:cstheme="minorHAnsi"/>
                <w:sz w:val="20"/>
                <w:szCs w:val="20"/>
                <w:lang w:eastAsia="fr-FR"/>
              </w:rPr>
              <w:t>/</w:t>
            </w:r>
            <w:r>
              <w:rPr>
                <w:rFonts w:eastAsia="Times New Roman" w:cstheme="minorHAnsi"/>
                <w:sz w:val="20"/>
                <w:szCs w:val="20"/>
                <w:lang w:eastAsia="fr-FR"/>
              </w:rPr>
              <w:t>12/202</w:t>
            </w:r>
            <w:r w:rsidR="003B63AB">
              <w:rPr>
                <w:rFonts w:eastAsia="Times New Roman" w:cstheme="minorHAnsi"/>
                <w:sz w:val="20"/>
                <w:szCs w:val="20"/>
                <w:lang w:eastAsia="fr-FR"/>
              </w:rPr>
              <w:t>5</w:t>
            </w:r>
            <w:r>
              <w:rPr>
                <w:rFonts w:eastAsia="Times New Roman" w:cstheme="minorHAnsi"/>
                <w:sz w:val="20"/>
                <w:szCs w:val="20"/>
                <w:lang w:eastAsia="fr-FR"/>
              </w:rPr>
              <w:t xml:space="preserve"> au </w:t>
            </w:r>
            <w:r w:rsidR="008A52F6">
              <w:rPr>
                <w:rFonts w:eastAsia="Times New Roman" w:cstheme="minorHAnsi"/>
                <w:sz w:val="20"/>
                <w:szCs w:val="20"/>
                <w:lang w:eastAsia="fr-FR"/>
              </w:rPr>
              <w:t>0</w:t>
            </w:r>
            <w:r w:rsidR="003B63AB">
              <w:rPr>
                <w:rFonts w:eastAsia="Times New Roman" w:cstheme="minorHAnsi"/>
                <w:sz w:val="20"/>
                <w:szCs w:val="20"/>
                <w:lang w:eastAsia="fr-FR"/>
              </w:rPr>
              <w:t>3</w:t>
            </w:r>
            <w:r w:rsidR="00C215A1" w:rsidRPr="0031530D">
              <w:rPr>
                <w:rFonts w:eastAsia="Times New Roman" w:cstheme="minorHAnsi"/>
                <w:sz w:val="20"/>
                <w:szCs w:val="20"/>
                <w:lang w:eastAsia="fr-FR"/>
              </w:rPr>
              <w:t>/</w:t>
            </w:r>
            <w:r>
              <w:rPr>
                <w:rFonts w:eastAsia="Times New Roman" w:cstheme="minorHAnsi"/>
                <w:sz w:val="20"/>
                <w:szCs w:val="20"/>
                <w:lang w:eastAsia="fr-FR"/>
              </w:rPr>
              <w:t>1</w:t>
            </w:r>
            <w:r w:rsidR="00C215A1" w:rsidRPr="0031530D">
              <w:rPr>
                <w:rFonts w:eastAsia="Times New Roman" w:cstheme="minorHAnsi"/>
                <w:sz w:val="20"/>
                <w:szCs w:val="20"/>
                <w:lang w:eastAsia="fr-FR"/>
              </w:rPr>
              <w:t>2/202</w:t>
            </w:r>
            <w:r w:rsidR="003B63AB">
              <w:rPr>
                <w:rFonts w:eastAsia="Times New Roman" w:cstheme="minorHAnsi"/>
                <w:sz w:val="20"/>
                <w:szCs w:val="20"/>
                <w:lang w:eastAsia="fr-FR"/>
              </w:rPr>
              <w:t>5</w:t>
            </w:r>
          </w:p>
        </w:tc>
      </w:tr>
      <w:tr w:rsidR="00083957" w:rsidRPr="0031530D" w:rsidTr="00083957">
        <w:trPr>
          <w:trHeight w:val="480"/>
        </w:trPr>
        <w:tc>
          <w:tcPr>
            <w:tcW w:w="5245" w:type="dxa"/>
            <w:tcBorders>
              <w:bottom w:val="single" w:sz="4" w:space="0" w:color="auto"/>
            </w:tcBorders>
            <w:shd w:val="clear" w:color="auto" w:fill="948A54" w:themeFill="background2" w:themeFillShade="80"/>
            <w:vAlign w:val="center"/>
            <w:hideMark/>
          </w:tcPr>
          <w:p w:rsidR="00083957" w:rsidRPr="0031530D" w:rsidRDefault="00083957" w:rsidP="00083957">
            <w:pPr>
              <w:spacing w:after="0" w:line="240" w:lineRule="auto"/>
              <w:rPr>
                <w:rFonts w:eastAsia="Times New Roman" w:cstheme="minorHAnsi"/>
                <w:color w:val="000000"/>
                <w:sz w:val="20"/>
                <w:szCs w:val="20"/>
                <w:lang w:eastAsia="fr-FR"/>
              </w:rPr>
            </w:pPr>
            <w:r w:rsidRPr="0031530D">
              <w:rPr>
                <w:rFonts w:eastAsia="Times New Roman" w:cstheme="minorHAnsi"/>
                <w:color w:val="000000"/>
                <w:sz w:val="20"/>
                <w:szCs w:val="20"/>
                <w:lang w:eastAsia="fr-FR"/>
              </w:rPr>
              <w:t xml:space="preserve">Analyse des offres, négociation, demandes de précisions éventuelles </w:t>
            </w:r>
          </w:p>
        </w:tc>
        <w:tc>
          <w:tcPr>
            <w:tcW w:w="1417" w:type="dxa"/>
            <w:tcBorders>
              <w:bottom w:val="single" w:sz="4" w:space="0" w:color="auto"/>
            </w:tcBorders>
            <w:shd w:val="clear" w:color="auto" w:fill="948A54" w:themeFill="background2" w:themeFillShade="80"/>
            <w:vAlign w:val="center"/>
            <w:hideMark/>
          </w:tcPr>
          <w:p w:rsidR="00083957" w:rsidRPr="0031530D" w:rsidRDefault="008A52F6" w:rsidP="009C3A70">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0</w:t>
            </w:r>
            <w:r w:rsidR="003B63AB">
              <w:rPr>
                <w:rFonts w:eastAsia="Times New Roman" w:cstheme="minorHAnsi"/>
                <w:sz w:val="20"/>
                <w:szCs w:val="20"/>
                <w:lang w:eastAsia="fr-FR"/>
              </w:rPr>
              <w:t>4</w:t>
            </w:r>
            <w:r w:rsidR="006C6E11">
              <w:rPr>
                <w:rFonts w:eastAsia="Times New Roman" w:cstheme="minorHAnsi"/>
                <w:sz w:val="20"/>
                <w:szCs w:val="20"/>
                <w:lang w:eastAsia="fr-FR"/>
              </w:rPr>
              <w:t>/12</w:t>
            </w:r>
            <w:r w:rsidR="00C215A1" w:rsidRPr="0031530D">
              <w:rPr>
                <w:rFonts w:eastAsia="Times New Roman" w:cstheme="minorHAnsi"/>
                <w:sz w:val="20"/>
                <w:szCs w:val="20"/>
                <w:lang w:eastAsia="fr-FR"/>
              </w:rPr>
              <w:t>/202</w:t>
            </w:r>
            <w:r w:rsidR="009C3A70">
              <w:rPr>
                <w:rFonts w:eastAsia="Times New Roman" w:cstheme="minorHAnsi"/>
                <w:sz w:val="20"/>
                <w:szCs w:val="20"/>
                <w:lang w:eastAsia="fr-FR"/>
              </w:rPr>
              <w:t>5</w:t>
            </w:r>
            <w:r w:rsidR="00C215A1" w:rsidRPr="0031530D">
              <w:rPr>
                <w:rFonts w:eastAsia="Times New Roman" w:cstheme="minorHAnsi"/>
                <w:sz w:val="20"/>
                <w:szCs w:val="20"/>
                <w:lang w:eastAsia="fr-FR"/>
              </w:rPr>
              <w:t xml:space="preserve"> au </w:t>
            </w:r>
            <w:r>
              <w:rPr>
                <w:rFonts w:eastAsia="Times New Roman" w:cstheme="minorHAnsi"/>
                <w:sz w:val="20"/>
                <w:szCs w:val="20"/>
                <w:lang w:eastAsia="fr-FR"/>
              </w:rPr>
              <w:t>18</w:t>
            </w:r>
            <w:r w:rsidR="006C6E11">
              <w:rPr>
                <w:rFonts w:eastAsia="Times New Roman" w:cstheme="minorHAnsi"/>
                <w:sz w:val="20"/>
                <w:szCs w:val="20"/>
                <w:lang w:eastAsia="fr-FR"/>
              </w:rPr>
              <w:t>/12</w:t>
            </w:r>
            <w:r w:rsidR="00C215A1" w:rsidRPr="0031530D">
              <w:rPr>
                <w:rFonts w:eastAsia="Times New Roman" w:cstheme="minorHAnsi"/>
                <w:sz w:val="20"/>
                <w:szCs w:val="20"/>
                <w:lang w:eastAsia="fr-FR"/>
              </w:rPr>
              <w:t>/202</w:t>
            </w:r>
            <w:r w:rsidR="003B63AB">
              <w:rPr>
                <w:rFonts w:eastAsia="Times New Roman" w:cstheme="minorHAnsi"/>
                <w:sz w:val="20"/>
                <w:szCs w:val="20"/>
                <w:lang w:eastAsia="fr-FR"/>
              </w:rPr>
              <w:t>5</w:t>
            </w:r>
          </w:p>
        </w:tc>
      </w:tr>
      <w:tr w:rsidR="00083957" w:rsidRPr="0031530D" w:rsidTr="00083957">
        <w:trPr>
          <w:trHeight w:val="480"/>
        </w:trPr>
        <w:tc>
          <w:tcPr>
            <w:tcW w:w="5245" w:type="dxa"/>
            <w:tcBorders>
              <w:bottom w:val="single" w:sz="4" w:space="0" w:color="auto"/>
            </w:tcBorders>
            <w:shd w:val="clear" w:color="auto" w:fill="365F91" w:themeFill="accent1" w:themeFillShade="BF"/>
            <w:vAlign w:val="center"/>
            <w:hideMark/>
          </w:tcPr>
          <w:p w:rsidR="00083957" w:rsidRPr="0031530D" w:rsidRDefault="00083957" w:rsidP="00083957">
            <w:pPr>
              <w:spacing w:after="0" w:line="240" w:lineRule="auto"/>
              <w:rPr>
                <w:rFonts w:eastAsia="Times New Roman" w:cstheme="minorHAnsi"/>
                <w:color w:val="000000"/>
                <w:sz w:val="20"/>
                <w:szCs w:val="20"/>
                <w:lang w:eastAsia="fr-FR"/>
              </w:rPr>
            </w:pPr>
            <w:r w:rsidRPr="0031530D">
              <w:rPr>
                <w:rFonts w:eastAsia="Times New Roman" w:cstheme="minorHAnsi"/>
                <w:color w:val="000000"/>
                <w:sz w:val="20"/>
                <w:szCs w:val="20"/>
                <w:lang w:eastAsia="fr-FR"/>
              </w:rPr>
              <w:t xml:space="preserve">Classement des offres et attribution du contrat </w:t>
            </w:r>
          </w:p>
        </w:tc>
        <w:tc>
          <w:tcPr>
            <w:tcW w:w="1417" w:type="dxa"/>
            <w:tcBorders>
              <w:bottom w:val="single" w:sz="4" w:space="0" w:color="auto"/>
            </w:tcBorders>
            <w:shd w:val="clear" w:color="auto" w:fill="365F91" w:themeFill="accent1" w:themeFillShade="BF"/>
            <w:vAlign w:val="center"/>
            <w:hideMark/>
          </w:tcPr>
          <w:p w:rsidR="00083957" w:rsidRPr="0031530D" w:rsidRDefault="008A52F6" w:rsidP="003B63AB">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19/12/202</w:t>
            </w:r>
            <w:r w:rsidR="003B63AB">
              <w:rPr>
                <w:rFonts w:eastAsia="Times New Roman" w:cstheme="minorHAnsi"/>
                <w:sz w:val="20"/>
                <w:szCs w:val="20"/>
                <w:lang w:eastAsia="fr-FR"/>
              </w:rPr>
              <w:t>5</w:t>
            </w:r>
          </w:p>
        </w:tc>
      </w:tr>
      <w:tr w:rsidR="00083957" w:rsidRPr="0031530D" w:rsidTr="008A52F6">
        <w:trPr>
          <w:trHeight w:val="300"/>
        </w:trPr>
        <w:tc>
          <w:tcPr>
            <w:tcW w:w="5245" w:type="dxa"/>
            <w:tcBorders>
              <w:bottom w:val="single" w:sz="4" w:space="0" w:color="auto"/>
            </w:tcBorders>
            <w:shd w:val="clear" w:color="auto" w:fill="FFC000"/>
            <w:vAlign w:val="center"/>
            <w:hideMark/>
          </w:tcPr>
          <w:p w:rsidR="00083957" w:rsidRPr="0031530D" w:rsidRDefault="00083957" w:rsidP="00083957">
            <w:pPr>
              <w:spacing w:after="0" w:line="240" w:lineRule="auto"/>
              <w:rPr>
                <w:rFonts w:eastAsia="Times New Roman" w:cstheme="minorHAnsi"/>
                <w:color w:val="000000"/>
                <w:sz w:val="20"/>
                <w:szCs w:val="20"/>
                <w:lang w:eastAsia="fr-FR"/>
              </w:rPr>
            </w:pPr>
            <w:r w:rsidRPr="0031530D">
              <w:rPr>
                <w:rFonts w:eastAsia="Times New Roman" w:cstheme="minorHAnsi"/>
                <w:color w:val="000000"/>
                <w:sz w:val="20"/>
                <w:szCs w:val="20"/>
                <w:lang w:eastAsia="fr-FR"/>
              </w:rPr>
              <w:t xml:space="preserve">Information des candidats non retenus </w:t>
            </w:r>
          </w:p>
        </w:tc>
        <w:tc>
          <w:tcPr>
            <w:tcW w:w="1417" w:type="dxa"/>
            <w:tcBorders>
              <w:bottom w:val="single" w:sz="4" w:space="0" w:color="auto"/>
            </w:tcBorders>
            <w:shd w:val="clear" w:color="auto" w:fill="FFC000"/>
            <w:vAlign w:val="center"/>
          </w:tcPr>
          <w:p w:rsidR="00083957" w:rsidRPr="0031530D" w:rsidRDefault="008A52F6" w:rsidP="003B63AB">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19/12/202</w:t>
            </w:r>
            <w:r w:rsidR="003B63AB">
              <w:rPr>
                <w:rFonts w:eastAsia="Times New Roman" w:cstheme="minorHAnsi"/>
                <w:sz w:val="20"/>
                <w:szCs w:val="20"/>
                <w:lang w:eastAsia="fr-FR"/>
              </w:rPr>
              <w:t>5</w:t>
            </w:r>
            <w:r>
              <w:rPr>
                <w:rFonts w:eastAsia="Times New Roman" w:cstheme="minorHAnsi"/>
                <w:sz w:val="20"/>
                <w:szCs w:val="20"/>
                <w:lang w:eastAsia="fr-FR"/>
              </w:rPr>
              <w:t xml:space="preserve"> au 31/12/202</w:t>
            </w:r>
            <w:r w:rsidR="003B63AB">
              <w:rPr>
                <w:rFonts w:eastAsia="Times New Roman" w:cstheme="minorHAnsi"/>
                <w:sz w:val="20"/>
                <w:szCs w:val="20"/>
                <w:lang w:eastAsia="fr-FR"/>
              </w:rPr>
              <w:t>5</w:t>
            </w:r>
          </w:p>
        </w:tc>
      </w:tr>
      <w:tr w:rsidR="00083957" w:rsidRPr="0031530D" w:rsidTr="008A52F6">
        <w:trPr>
          <w:trHeight w:val="300"/>
        </w:trPr>
        <w:tc>
          <w:tcPr>
            <w:tcW w:w="5245" w:type="dxa"/>
            <w:shd w:val="clear" w:color="auto" w:fill="D9D9D9" w:themeFill="background1" w:themeFillShade="D9"/>
            <w:vAlign w:val="center"/>
            <w:hideMark/>
          </w:tcPr>
          <w:p w:rsidR="00083957" w:rsidRPr="0031530D" w:rsidRDefault="00083957" w:rsidP="00083957">
            <w:pPr>
              <w:spacing w:after="0" w:line="240" w:lineRule="auto"/>
              <w:rPr>
                <w:rFonts w:eastAsia="Times New Roman" w:cstheme="minorHAnsi"/>
                <w:b/>
                <w:color w:val="000000"/>
                <w:sz w:val="20"/>
                <w:szCs w:val="20"/>
                <w:lang w:eastAsia="fr-FR"/>
              </w:rPr>
            </w:pPr>
            <w:r w:rsidRPr="0031530D">
              <w:rPr>
                <w:rFonts w:eastAsia="Times New Roman" w:cstheme="minorHAnsi"/>
                <w:b/>
                <w:color w:val="000000"/>
                <w:sz w:val="20"/>
                <w:szCs w:val="20"/>
                <w:lang w:eastAsia="fr-FR"/>
              </w:rPr>
              <w:t xml:space="preserve">Signature et notification du marché </w:t>
            </w:r>
          </w:p>
        </w:tc>
        <w:tc>
          <w:tcPr>
            <w:tcW w:w="1417" w:type="dxa"/>
            <w:shd w:val="clear" w:color="auto" w:fill="D9D9D9" w:themeFill="background1" w:themeFillShade="D9"/>
            <w:vAlign w:val="center"/>
          </w:tcPr>
          <w:p w:rsidR="00083957" w:rsidRPr="0031530D" w:rsidRDefault="008A52F6" w:rsidP="00981FB6">
            <w:pPr>
              <w:spacing w:after="0" w:line="240" w:lineRule="auto"/>
              <w:jc w:val="center"/>
              <w:rPr>
                <w:rFonts w:eastAsia="Times New Roman" w:cstheme="minorHAnsi"/>
                <w:b/>
                <w:color w:val="000000"/>
                <w:sz w:val="20"/>
                <w:szCs w:val="20"/>
                <w:lang w:eastAsia="fr-FR"/>
              </w:rPr>
            </w:pPr>
            <w:r>
              <w:rPr>
                <w:rFonts w:eastAsia="Times New Roman" w:cstheme="minorHAnsi"/>
                <w:b/>
                <w:color w:val="000000"/>
                <w:sz w:val="20"/>
                <w:szCs w:val="20"/>
                <w:lang w:eastAsia="fr-FR"/>
              </w:rPr>
              <w:t>01/01/202</w:t>
            </w:r>
            <w:r w:rsidR="003B63AB">
              <w:rPr>
                <w:rFonts w:eastAsia="Times New Roman" w:cstheme="minorHAnsi"/>
                <w:b/>
                <w:color w:val="000000"/>
                <w:sz w:val="20"/>
                <w:szCs w:val="20"/>
                <w:lang w:eastAsia="fr-FR"/>
              </w:rPr>
              <w:t>6</w:t>
            </w:r>
          </w:p>
        </w:tc>
      </w:tr>
    </w:tbl>
    <w:p w:rsidR="00083957" w:rsidRPr="006B247F" w:rsidRDefault="00083957" w:rsidP="00083957">
      <w:pPr>
        <w:contextualSpacing/>
        <w:jc w:val="both"/>
        <w:rPr>
          <w:rFonts w:cstheme="minorHAnsi"/>
          <w:strike/>
        </w:rPr>
      </w:pPr>
    </w:p>
    <w:p w:rsidR="00083957" w:rsidRDefault="00083957" w:rsidP="00D5194A">
      <w:pPr>
        <w:spacing w:after="0" w:line="240" w:lineRule="auto"/>
        <w:rPr>
          <w:rFonts w:cstheme="minorHAnsi"/>
          <w:smallCaps/>
        </w:rPr>
      </w:pPr>
    </w:p>
    <w:p w:rsidR="006F435F" w:rsidRPr="00D5194A" w:rsidRDefault="006F435F" w:rsidP="00D5194A">
      <w:pPr>
        <w:spacing w:after="0" w:line="240" w:lineRule="auto"/>
        <w:rPr>
          <w:rFonts w:cstheme="minorHAnsi"/>
          <w:smallCaps/>
        </w:rPr>
      </w:pPr>
    </w:p>
    <w:p w:rsidR="00D86FDB" w:rsidRDefault="00D86FDB" w:rsidP="007850C7">
      <w:pPr>
        <w:pStyle w:val="Paragraphedeliste"/>
        <w:numPr>
          <w:ilvl w:val="0"/>
          <w:numId w:val="31"/>
        </w:numPr>
        <w:spacing w:after="0" w:line="240" w:lineRule="auto"/>
        <w:rPr>
          <w:b/>
          <w:smallCaps/>
        </w:rPr>
      </w:pPr>
      <w:r w:rsidRPr="0072794C">
        <w:rPr>
          <w:b/>
          <w:smallCaps/>
        </w:rPr>
        <w:lastRenderedPageBreak/>
        <w:t>Composition et modalités de retrait du dossier de consultation</w:t>
      </w:r>
    </w:p>
    <w:p w:rsidR="008255B8" w:rsidRPr="0086199F" w:rsidRDefault="008255B8" w:rsidP="00774C90">
      <w:pPr>
        <w:pStyle w:val="Paragraphedeliste"/>
        <w:numPr>
          <w:ilvl w:val="0"/>
          <w:numId w:val="32"/>
        </w:numPr>
        <w:spacing w:after="0" w:line="240" w:lineRule="auto"/>
        <w:ind w:left="426"/>
        <w:rPr>
          <w:b/>
          <w:smallCaps/>
          <w:u w:val="single"/>
        </w:rPr>
      </w:pPr>
      <w:r w:rsidRPr="0086199F">
        <w:rPr>
          <w:b/>
          <w:smallCaps/>
          <w:u w:val="single"/>
        </w:rPr>
        <w:t>Composition du dossier de consultation</w:t>
      </w:r>
    </w:p>
    <w:p w:rsidR="008255B8" w:rsidRPr="008255B8" w:rsidRDefault="008255B8" w:rsidP="004C72E6">
      <w:pPr>
        <w:spacing w:after="0" w:line="240" w:lineRule="auto"/>
        <w:jc w:val="both"/>
      </w:pPr>
      <w:r w:rsidRPr="008255B8">
        <w:t>Les pièces contenues dans le dossier sont les suivantes :</w:t>
      </w:r>
    </w:p>
    <w:p w:rsidR="008C1F83" w:rsidRPr="00BA5BC8" w:rsidRDefault="008C1F83" w:rsidP="004C72E6">
      <w:pPr>
        <w:pStyle w:val="Paragraphedeliste"/>
        <w:numPr>
          <w:ilvl w:val="0"/>
          <w:numId w:val="12"/>
        </w:numPr>
        <w:spacing w:after="0" w:line="240" w:lineRule="auto"/>
        <w:jc w:val="both"/>
      </w:pPr>
      <w:r w:rsidRPr="00BA5BC8">
        <w:t>Le présent règlement de consultation et ses annexes</w:t>
      </w:r>
    </w:p>
    <w:p w:rsidR="008255B8" w:rsidRPr="00BA5BC8" w:rsidRDefault="008255B8" w:rsidP="004C72E6">
      <w:pPr>
        <w:pStyle w:val="Paragraphedeliste"/>
        <w:numPr>
          <w:ilvl w:val="0"/>
          <w:numId w:val="12"/>
        </w:numPr>
        <w:spacing w:after="0" w:line="240" w:lineRule="auto"/>
        <w:jc w:val="both"/>
      </w:pPr>
      <w:proofErr w:type="gramStart"/>
      <w:r w:rsidRPr="00BA5BC8">
        <w:t>le</w:t>
      </w:r>
      <w:proofErr w:type="gramEnd"/>
      <w:r w:rsidRPr="00BA5BC8">
        <w:t xml:space="preserve"> cahier des clauses </w:t>
      </w:r>
      <w:r w:rsidR="008C1F83" w:rsidRPr="00BA5BC8">
        <w:t>particulières</w:t>
      </w:r>
      <w:r w:rsidR="000F24EE" w:rsidRPr="00BA5BC8">
        <w:t xml:space="preserve"> </w:t>
      </w:r>
      <w:r w:rsidR="008024FF" w:rsidRPr="00BA5BC8">
        <w:t xml:space="preserve">et </w:t>
      </w:r>
      <w:r w:rsidR="00BA5BC8" w:rsidRPr="00BA5BC8">
        <w:t>son annexe</w:t>
      </w:r>
    </w:p>
    <w:p w:rsidR="008255B8" w:rsidRPr="00BA5BC8" w:rsidRDefault="008C1F83" w:rsidP="004C72E6">
      <w:pPr>
        <w:pStyle w:val="Paragraphedeliste"/>
        <w:numPr>
          <w:ilvl w:val="0"/>
          <w:numId w:val="12"/>
        </w:numPr>
        <w:spacing w:after="0" w:line="240" w:lineRule="auto"/>
        <w:jc w:val="both"/>
      </w:pPr>
      <w:proofErr w:type="gramStart"/>
      <w:r w:rsidRPr="00BA5BC8">
        <w:t>le</w:t>
      </w:r>
      <w:proofErr w:type="gramEnd"/>
      <w:r w:rsidR="008255B8" w:rsidRPr="00BA5BC8">
        <w:t xml:space="preserve"> bordereau des prix</w:t>
      </w:r>
      <w:r w:rsidRPr="00BA5BC8">
        <w:t xml:space="preserve"> unitaires</w:t>
      </w:r>
      <w:r w:rsidR="0090694E" w:rsidRPr="00BA5BC8">
        <w:t xml:space="preserve"> </w:t>
      </w:r>
    </w:p>
    <w:p w:rsidR="008255B8" w:rsidRDefault="008255B8" w:rsidP="004C72E6">
      <w:pPr>
        <w:pStyle w:val="Paragraphedeliste"/>
        <w:numPr>
          <w:ilvl w:val="0"/>
          <w:numId w:val="12"/>
        </w:numPr>
        <w:spacing w:after="0" w:line="240" w:lineRule="auto"/>
        <w:jc w:val="both"/>
      </w:pPr>
      <w:proofErr w:type="gramStart"/>
      <w:r w:rsidRPr="008255B8">
        <w:t>l’acte</w:t>
      </w:r>
      <w:proofErr w:type="gramEnd"/>
      <w:r w:rsidRPr="008255B8">
        <w:t xml:space="preserve"> d’engagement</w:t>
      </w:r>
    </w:p>
    <w:p w:rsidR="00116343" w:rsidRPr="008255B8" w:rsidRDefault="00116343" w:rsidP="004C72E6">
      <w:pPr>
        <w:pStyle w:val="Paragraphedeliste"/>
        <w:numPr>
          <w:ilvl w:val="0"/>
          <w:numId w:val="12"/>
        </w:numPr>
        <w:spacing w:after="0" w:line="240" w:lineRule="auto"/>
        <w:jc w:val="both"/>
      </w:pPr>
      <w:r>
        <w:t>Cartographie de l’implantation des antennes</w:t>
      </w:r>
    </w:p>
    <w:p w:rsidR="008255B8" w:rsidRPr="008255B8" w:rsidRDefault="008255B8" w:rsidP="008255B8">
      <w:pPr>
        <w:spacing w:after="0" w:line="240" w:lineRule="auto"/>
        <w:rPr>
          <w:smallCaps/>
        </w:rPr>
      </w:pPr>
    </w:p>
    <w:p w:rsidR="008255B8" w:rsidRPr="0086199F" w:rsidRDefault="008255B8" w:rsidP="00774C90">
      <w:pPr>
        <w:pStyle w:val="Paragraphedeliste"/>
        <w:numPr>
          <w:ilvl w:val="0"/>
          <w:numId w:val="32"/>
        </w:numPr>
        <w:spacing w:after="0" w:line="240" w:lineRule="auto"/>
        <w:ind w:left="426"/>
        <w:rPr>
          <w:b/>
          <w:smallCaps/>
          <w:u w:val="single"/>
        </w:rPr>
      </w:pPr>
      <w:r w:rsidRPr="0086199F">
        <w:rPr>
          <w:b/>
          <w:smallCaps/>
          <w:u w:val="single"/>
        </w:rPr>
        <w:t>Modalités de retrait du dossier de consultation</w:t>
      </w:r>
    </w:p>
    <w:p w:rsidR="008255B8" w:rsidRDefault="008255B8" w:rsidP="004C72E6">
      <w:pPr>
        <w:spacing w:after="0" w:line="240" w:lineRule="auto"/>
        <w:jc w:val="both"/>
      </w:pPr>
      <w:r>
        <w:t xml:space="preserve">Le dossier de consultation est téléchargeable gratuitement sur notre site Internet </w:t>
      </w:r>
      <w:hyperlink r:id="rId11" w:history="1">
        <w:r w:rsidRPr="00872490">
          <w:rPr>
            <w:rStyle w:val="Lienhypertexte"/>
          </w:rPr>
          <w:t>https://www.bge-hautsdefrance.fr/marches-publics/</w:t>
        </w:r>
      </w:hyperlink>
      <w:r>
        <w:t xml:space="preserve"> </w:t>
      </w:r>
    </w:p>
    <w:p w:rsidR="008255B8" w:rsidRPr="008255B8" w:rsidRDefault="008255B8" w:rsidP="008255B8">
      <w:pPr>
        <w:spacing w:after="0" w:line="240" w:lineRule="auto"/>
      </w:pPr>
    </w:p>
    <w:p w:rsidR="008255B8" w:rsidRPr="0086199F" w:rsidRDefault="008255B8" w:rsidP="00774C90">
      <w:pPr>
        <w:pStyle w:val="Paragraphedeliste"/>
        <w:numPr>
          <w:ilvl w:val="0"/>
          <w:numId w:val="32"/>
        </w:numPr>
        <w:spacing w:after="0" w:line="240" w:lineRule="auto"/>
        <w:ind w:left="426"/>
        <w:rPr>
          <w:b/>
          <w:smallCaps/>
          <w:u w:val="single"/>
        </w:rPr>
      </w:pPr>
      <w:r w:rsidRPr="0086199F">
        <w:rPr>
          <w:b/>
          <w:smallCaps/>
          <w:u w:val="single"/>
        </w:rPr>
        <w:t>modifications de détail au dossier de consultation</w:t>
      </w:r>
    </w:p>
    <w:p w:rsidR="004C72E6" w:rsidRDefault="004C72E6" w:rsidP="004C72E6">
      <w:pPr>
        <w:spacing w:after="0" w:line="240" w:lineRule="auto"/>
        <w:jc w:val="both"/>
      </w:pPr>
      <w:r w:rsidRPr="004C72E6">
        <w:t xml:space="preserve">BGE Hauts de France se réserve le droit d'apporter, au plus tard, huit jours avant la date fixée pour la remise des offres, des modifications au dossier de consultation. </w:t>
      </w:r>
    </w:p>
    <w:p w:rsidR="00EC0B64" w:rsidRDefault="004C72E6" w:rsidP="00A675FB">
      <w:pPr>
        <w:spacing w:after="0" w:line="240" w:lineRule="auto"/>
        <w:jc w:val="both"/>
      </w:pPr>
      <w:r w:rsidRPr="004C72E6">
        <w:t>Les candidats</w:t>
      </w:r>
      <w:r>
        <w:t xml:space="preserve"> </w:t>
      </w:r>
      <w:r w:rsidRPr="004C72E6">
        <w:t>doivent alors répondre</w:t>
      </w:r>
      <w:r>
        <w:t xml:space="preserve"> sur la base du dossier modifié sans pouvoir demander quelconque réclamation.</w:t>
      </w:r>
    </w:p>
    <w:p w:rsidR="008255B8" w:rsidRDefault="008255B8" w:rsidP="008255B8">
      <w:pPr>
        <w:spacing w:after="0" w:line="240" w:lineRule="auto"/>
      </w:pPr>
    </w:p>
    <w:p w:rsidR="002F2D1A" w:rsidRPr="0086199F" w:rsidRDefault="002F2D1A" w:rsidP="002F2D1A">
      <w:pPr>
        <w:pStyle w:val="Paragraphedeliste"/>
        <w:numPr>
          <w:ilvl w:val="0"/>
          <w:numId w:val="32"/>
        </w:numPr>
        <w:spacing w:after="0" w:line="240" w:lineRule="auto"/>
        <w:ind w:left="426"/>
        <w:rPr>
          <w:b/>
          <w:smallCaps/>
          <w:u w:val="single"/>
        </w:rPr>
      </w:pPr>
      <w:r w:rsidRPr="0086199F">
        <w:rPr>
          <w:b/>
          <w:smallCaps/>
          <w:u w:val="single"/>
        </w:rPr>
        <w:t>Contenu du dossier de candidature et de l’offre</w:t>
      </w:r>
    </w:p>
    <w:p w:rsidR="002F2D1A" w:rsidRPr="00CD7633" w:rsidRDefault="002F2D1A" w:rsidP="002F2D1A">
      <w:pPr>
        <w:spacing w:after="0" w:line="240" w:lineRule="auto"/>
        <w:jc w:val="both"/>
      </w:pPr>
      <w:r w:rsidRPr="00CD7633">
        <w:t>Le dossier est entièrement rédigé en langue française. Les prix sont exprimés en euros.</w:t>
      </w:r>
    </w:p>
    <w:p w:rsidR="002F2D1A" w:rsidRPr="00CD7633" w:rsidRDefault="002F2D1A" w:rsidP="002F2D1A">
      <w:pPr>
        <w:spacing w:after="0" w:line="240" w:lineRule="auto"/>
        <w:jc w:val="both"/>
      </w:pPr>
      <w:r w:rsidRPr="00CD7633">
        <w:t xml:space="preserve">Le candidat doit produire impérativement tous les renseignements et documents suivants : </w:t>
      </w:r>
    </w:p>
    <w:p w:rsidR="002F2D1A" w:rsidRPr="00CB1D99" w:rsidRDefault="002F2D1A" w:rsidP="002F2D1A">
      <w:pPr>
        <w:pStyle w:val="Paragraphedeliste"/>
        <w:numPr>
          <w:ilvl w:val="0"/>
          <w:numId w:val="28"/>
        </w:numPr>
        <w:spacing w:after="0" w:line="240" w:lineRule="auto"/>
        <w:jc w:val="both"/>
        <w:rPr>
          <w:b/>
          <w:u w:val="single"/>
        </w:rPr>
      </w:pPr>
      <w:r w:rsidRPr="00CB1D99">
        <w:rPr>
          <w:b/>
          <w:u w:val="single"/>
        </w:rPr>
        <w:t>Candidature :</w:t>
      </w:r>
    </w:p>
    <w:p w:rsidR="002F2D1A" w:rsidRDefault="002F2D1A" w:rsidP="002F2D1A">
      <w:pPr>
        <w:pStyle w:val="Paragraphedeliste"/>
        <w:numPr>
          <w:ilvl w:val="0"/>
          <w:numId w:val="29"/>
        </w:numPr>
        <w:spacing w:after="0" w:line="240" w:lineRule="auto"/>
        <w:ind w:left="709" w:hanging="283"/>
        <w:jc w:val="both"/>
      </w:pPr>
      <w:proofErr w:type="spellStart"/>
      <w:r>
        <w:t>Kbis</w:t>
      </w:r>
      <w:proofErr w:type="spellEnd"/>
      <w:r>
        <w:t xml:space="preserve"> ou avis </w:t>
      </w:r>
      <w:proofErr w:type="spellStart"/>
      <w:r>
        <w:t>sirene</w:t>
      </w:r>
      <w:proofErr w:type="spellEnd"/>
      <w:r>
        <w:t xml:space="preserve"> moins de 3 mois à la date de la remise du dossier </w:t>
      </w:r>
    </w:p>
    <w:p w:rsidR="002F2D1A" w:rsidRDefault="002F2D1A" w:rsidP="002F2D1A">
      <w:pPr>
        <w:pStyle w:val="Paragraphedeliste"/>
        <w:numPr>
          <w:ilvl w:val="0"/>
          <w:numId w:val="29"/>
        </w:numPr>
        <w:spacing w:after="0" w:line="240" w:lineRule="auto"/>
        <w:ind w:left="709" w:hanging="283"/>
        <w:jc w:val="both"/>
      </w:pPr>
      <w:r>
        <w:t xml:space="preserve">Courrier de vigilance URSSAF </w:t>
      </w:r>
    </w:p>
    <w:p w:rsidR="002F2D1A" w:rsidRDefault="002F2D1A" w:rsidP="002F2D1A">
      <w:pPr>
        <w:pStyle w:val="Paragraphedeliste"/>
        <w:numPr>
          <w:ilvl w:val="0"/>
          <w:numId w:val="29"/>
        </w:numPr>
        <w:spacing w:after="0" w:line="240" w:lineRule="auto"/>
        <w:ind w:left="709" w:hanging="283"/>
        <w:jc w:val="both"/>
      </w:pPr>
      <w:r>
        <w:t xml:space="preserve">Attestation de régularité fiscale (Impôt) </w:t>
      </w:r>
    </w:p>
    <w:p w:rsidR="00E93876" w:rsidRPr="001B3F81" w:rsidRDefault="00E93876" w:rsidP="002F2D1A">
      <w:pPr>
        <w:pStyle w:val="Paragraphedeliste"/>
        <w:numPr>
          <w:ilvl w:val="0"/>
          <w:numId w:val="29"/>
        </w:numPr>
        <w:spacing w:after="0" w:line="240" w:lineRule="auto"/>
        <w:ind w:left="709" w:hanging="283"/>
        <w:jc w:val="both"/>
      </w:pPr>
      <w:r w:rsidRPr="001B3F81">
        <w:t>Attestation visite (Annexe n°4 du RC)</w:t>
      </w:r>
    </w:p>
    <w:p w:rsidR="002F2D1A" w:rsidRDefault="002F2D1A" w:rsidP="002F2D1A">
      <w:pPr>
        <w:pStyle w:val="Paragraphedeliste"/>
        <w:numPr>
          <w:ilvl w:val="0"/>
          <w:numId w:val="29"/>
        </w:numPr>
        <w:spacing w:after="0" w:line="240" w:lineRule="auto"/>
        <w:ind w:left="709" w:hanging="283"/>
        <w:jc w:val="both"/>
      </w:pPr>
      <w:r>
        <w:t xml:space="preserve">Attestation Responsabilité Civile d’assurance en lien avec l’activité </w:t>
      </w:r>
    </w:p>
    <w:p w:rsidR="002F2D1A" w:rsidRPr="00CB1D99" w:rsidRDefault="002F2D1A" w:rsidP="002F2D1A">
      <w:pPr>
        <w:pStyle w:val="Paragraphedeliste"/>
        <w:numPr>
          <w:ilvl w:val="0"/>
          <w:numId w:val="28"/>
        </w:numPr>
        <w:spacing w:after="0" w:line="240" w:lineRule="auto"/>
        <w:jc w:val="both"/>
        <w:rPr>
          <w:b/>
          <w:u w:val="single"/>
        </w:rPr>
      </w:pPr>
      <w:r w:rsidRPr="00CB1D99">
        <w:rPr>
          <w:b/>
          <w:u w:val="single"/>
        </w:rPr>
        <w:t>Offre</w:t>
      </w:r>
    </w:p>
    <w:p w:rsidR="002F2D1A" w:rsidRPr="005D55BE" w:rsidRDefault="002F2D1A" w:rsidP="002F2D1A">
      <w:pPr>
        <w:pStyle w:val="Paragraphedeliste"/>
        <w:numPr>
          <w:ilvl w:val="0"/>
          <w:numId w:val="29"/>
        </w:numPr>
        <w:spacing w:after="0" w:line="240" w:lineRule="auto"/>
        <w:ind w:left="709" w:hanging="283"/>
        <w:jc w:val="both"/>
      </w:pPr>
      <w:r w:rsidRPr="005D55BE">
        <w:t xml:space="preserve">Une présentation libre du candidat </w:t>
      </w:r>
      <w:r>
        <w:t xml:space="preserve">(modèle en annexe) </w:t>
      </w:r>
      <w:r w:rsidRPr="005D55BE">
        <w:t>limité</w:t>
      </w:r>
      <w:r>
        <w:t>e</w:t>
      </w:r>
      <w:r w:rsidRPr="005D55BE">
        <w:t xml:space="preserve"> à 50 pages </w:t>
      </w:r>
      <w:r>
        <w:t>(</w:t>
      </w:r>
      <w:r w:rsidRPr="005D55BE">
        <w:t>dont ses annexes</w:t>
      </w:r>
      <w:r>
        <w:t>)</w:t>
      </w:r>
    </w:p>
    <w:p w:rsidR="002F2D1A" w:rsidRPr="00BA5BC8" w:rsidRDefault="002F2D1A" w:rsidP="002F2D1A">
      <w:pPr>
        <w:pStyle w:val="Paragraphedeliste"/>
        <w:numPr>
          <w:ilvl w:val="0"/>
          <w:numId w:val="29"/>
        </w:numPr>
        <w:spacing w:after="0" w:line="240" w:lineRule="auto"/>
        <w:ind w:left="709" w:hanging="283"/>
        <w:jc w:val="both"/>
      </w:pPr>
      <w:r w:rsidRPr="00BA5BC8">
        <w:t>Le Bordereau des prix unitaires (BPU) dûment complété et signé</w:t>
      </w:r>
    </w:p>
    <w:p w:rsidR="002F2D1A" w:rsidRPr="005D55BE" w:rsidRDefault="002F2D1A" w:rsidP="002F2D1A">
      <w:pPr>
        <w:pStyle w:val="Paragraphedeliste"/>
        <w:numPr>
          <w:ilvl w:val="0"/>
          <w:numId w:val="29"/>
        </w:numPr>
        <w:spacing w:after="0" w:line="240" w:lineRule="auto"/>
        <w:ind w:left="709" w:hanging="283"/>
        <w:jc w:val="both"/>
      </w:pPr>
      <w:r w:rsidRPr="005D55BE">
        <w:t>L’acte d’engagement complété et signé</w:t>
      </w:r>
    </w:p>
    <w:p w:rsidR="002F2D1A" w:rsidRPr="005D55BE" w:rsidRDefault="002F2D1A" w:rsidP="002F2D1A">
      <w:pPr>
        <w:pStyle w:val="Paragraphedeliste"/>
        <w:numPr>
          <w:ilvl w:val="0"/>
          <w:numId w:val="29"/>
        </w:numPr>
        <w:spacing w:after="0" w:line="240" w:lineRule="auto"/>
        <w:ind w:left="709" w:hanging="283"/>
        <w:jc w:val="both"/>
      </w:pPr>
      <w:r w:rsidRPr="005D55BE">
        <w:t>Le cahier des clauses particulières signé</w:t>
      </w:r>
    </w:p>
    <w:p w:rsidR="002F2D1A" w:rsidRDefault="002F2D1A" w:rsidP="008255B8">
      <w:pPr>
        <w:spacing w:after="0" w:line="240" w:lineRule="auto"/>
      </w:pPr>
    </w:p>
    <w:p w:rsidR="002F2D1A" w:rsidRPr="0086199F" w:rsidRDefault="002F2D1A" w:rsidP="002F2D1A">
      <w:pPr>
        <w:pStyle w:val="Paragraphedeliste"/>
        <w:numPr>
          <w:ilvl w:val="0"/>
          <w:numId w:val="32"/>
        </w:numPr>
        <w:spacing w:after="0" w:line="240" w:lineRule="auto"/>
        <w:ind w:left="426"/>
        <w:rPr>
          <w:b/>
          <w:smallCaps/>
          <w:u w:val="single"/>
        </w:rPr>
      </w:pPr>
      <w:r w:rsidRPr="0086199F">
        <w:rPr>
          <w:b/>
          <w:smallCaps/>
          <w:u w:val="single"/>
        </w:rPr>
        <w:t>Format des fichiers transmis</w:t>
      </w:r>
    </w:p>
    <w:p w:rsidR="002F2D1A" w:rsidRPr="004C72E6" w:rsidRDefault="002F2D1A" w:rsidP="002F2D1A">
      <w:pPr>
        <w:spacing w:after="0" w:line="240" w:lineRule="auto"/>
        <w:jc w:val="both"/>
      </w:pPr>
      <w:r w:rsidRPr="004C72E6">
        <w:t>Les formats de documents acceptés sont les suivants : compatibles traitements de textes courants (.doc ; .</w:t>
      </w:r>
      <w:proofErr w:type="spellStart"/>
      <w:r w:rsidRPr="004C72E6">
        <w:t>rtf</w:t>
      </w:r>
      <w:proofErr w:type="spellEnd"/>
      <w:r w:rsidRPr="004C72E6">
        <w:t xml:space="preserve"> ; .docx notamment), tableurs (</w:t>
      </w:r>
      <w:r>
        <w:t>.</w:t>
      </w:r>
      <w:proofErr w:type="spellStart"/>
      <w:r w:rsidRPr="004C72E6">
        <w:t>xls</w:t>
      </w:r>
      <w:proofErr w:type="spellEnd"/>
      <w:r w:rsidRPr="004C72E6">
        <w:t xml:space="preserve"> notamment</w:t>
      </w:r>
      <w:r>
        <w:t xml:space="preserve"> sans utilisation de macro</w:t>
      </w:r>
      <w:r w:rsidRPr="004C72E6">
        <w:t>), diaporamas (.</w:t>
      </w:r>
      <w:proofErr w:type="spellStart"/>
      <w:r w:rsidRPr="004C72E6">
        <w:t>ppt</w:t>
      </w:r>
      <w:proofErr w:type="spellEnd"/>
      <w:r w:rsidRPr="004C72E6">
        <w:t xml:space="preserve"> notamment) ou dans un autre format préservant la présentation de telle sorte qu’ils puissent être lus par des logiciels libres de droits (</w:t>
      </w:r>
      <w:r>
        <w:t>.</w:t>
      </w:r>
      <w:proofErr w:type="spellStart"/>
      <w:r>
        <w:t>pdf</w:t>
      </w:r>
      <w:proofErr w:type="spellEnd"/>
      <w:r w:rsidRPr="004C72E6">
        <w:t>) ou les logiciels très grand public type Microsoft Office.</w:t>
      </w:r>
    </w:p>
    <w:p w:rsidR="002F2D1A" w:rsidRPr="004C72E6" w:rsidRDefault="002F2D1A" w:rsidP="002F2D1A">
      <w:pPr>
        <w:spacing w:after="0" w:line="240" w:lineRule="auto"/>
        <w:jc w:val="both"/>
      </w:pPr>
      <w:r w:rsidRPr="004C72E6">
        <w:t>Les documents à transmettre sont compressés au sein d'un fichier au format compatible ZIP, à l'exclusion de tout autre format de compression.</w:t>
      </w:r>
    </w:p>
    <w:p w:rsidR="002F2D1A" w:rsidRPr="008255B8" w:rsidRDefault="002F2D1A" w:rsidP="008255B8">
      <w:pPr>
        <w:spacing w:after="0" w:line="240" w:lineRule="auto"/>
      </w:pPr>
    </w:p>
    <w:p w:rsidR="008255B8" w:rsidRPr="0086199F" w:rsidRDefault="008255B8" w:rsidP="00774C90">
      <w:pPr>
        <w:pStyle w:val="Paragraphedeliste"/>
        <w:numPr>
          <w:ilvl w:val="0"/>
          <w:numId w:val="32"/>
        </w:numPr>
        <w:spacing w:after="0" w:line="240" w:lineRule="auto"/>
        <w:ind w:left="426"/>
        <w:rPr>
          <w:b/>
          <w:smallCaps/>
          <w:u w:val="single"/>
        </w:rPr>
      </w:pPr>
      <w:r w:rsidRPr="0086199F">
        <w:rPr>
          <w:b/>
          <w:smallCaps/>
          <w:u w:val="single"/>
        </w:rPr>
        <w:t>conditions d’envoi et remise des offres</w:t>
      </w:r>
    </w:p>
    <w:p w:rsidR="004C72E6" w:rsidRPr="004C72E6" w:rsidRDefault="004C72E6" w:rsidP="004C72E6">
      <w:pPr>
        <w:spacing w:after="0" w:line="240" w:lineRule="auto"/>
        <w:jc w:val="both"/>
      </w:pPr>
    </w:p>
    <w:p w:rsidR="004C72E6" w:rsidRPr="004C72E6" w:rsidRDefault="004C72E6" w:rsidP="004C72E6">
      <w:pPr>
        <w:spacing w:after="0" w:line="240" w:lineRule="auto"/>
        <w:jc w:val="both"/>
      </w:pPr>
      <w:r w:rsidRPr="004C72E6">
        <w:t xml:space="preserve">Le candidat </w:t>
      </w:r>
      <w:r>
        <w:t>présentera seul s</w:t>
      </w:r>
      <w:r w:rsidRPr="004C72E6">
        <w:t>on offre selon les modalités décrites ci-dessous.</w:t>
      </w:r>
      <w:r>
        <w:t xml:space="preserve"> </w:t>
      </w:r>
    </w:p>
    <w:p w:rsidR="004C72E6" w:rsidRPr="004C72E6" w:rsidRDefault="004C72E6" w:rsidP="004C72E6">
      <w:pPr>
        <w:spacing w:after="0" w:line="240" w:lineRule="auto"/>
        <w:jc w:val="both"/>
      </w:pPr>
    </w:p>
    <w:p w:rsidR="004C72E6" w:rsidRPr="004C72E6" w:rsidRDefault="004C72E6" w:rsidP="004C72E6">
      <w:pPr>
        <w:spacing w:after="0" w:line="240" w:lineRule="auto"/>
        <w:jc w:val="both"/>
      </w:pPr>
      <w:r w:rsidRPr="004C72E6">
        <w:t xml:space="preserve">L’offre sera transmise uniquement par courrier électronique à l’adresse suivante : </w:t>
      </w:r>
      <w:hyperlink r:id="rId12" w:history="1">
        <w:r w:rsidRPr="004C72E6">
          <w:t>a.dubut@bge-hautsdefrance.fr</w:t>
        </w:r>
      </w:hyperlink>
      <w:r w:rsidR="00BA5BC8">
        <w:t xml:space="preserve"> </w:t>
      </w:r>
      <w:r w:rsidRPr="004C72E6">
        <w:t>(avec accusé réception)</w:t>
      </w:r>
      <w:r>
        <w:t xml:space="preserve">. </w:t>
      </w:r>
      <w:r w:rsidRPr="004C72E6">
        <w:t>Cette offre contiendra les justifications à produire par le candidat conformément au règlement</w:t>
      </w:r>
      <w:r>
        <w:t xml:space="preserve"> de consultation</w:t>
      </w:r>
      <w:r w:rsidRPr="004C72E6">
        <w:t xml:space="preserve">. L’objet du </w:t>
      </w:r>
      <w:r>
        <w:t>courriel</w:t>
      </w:r>
      <w:r w:rsidRPr="004C72E6">
        <w:t xml:space="preserve"> comportera les mentions suivantes :</w:t>
      </w:r>
    </w:p>
    <w:p w:rsidR="004C72E6" w:rsidRDefault="004C72E6" w:rsidP="004C72E6">
      <w:pPr>
        <w:spacing w:after="0" w:line="240" w:lineRule="auto"/>
        <w:jc w:val="center"/>
      </w:pPr>
      <w:r w:rsidRPr="004C72E6">
        <w:t>« Dossier consultation –</w:t>
      </w:r>
      <w:r w:rsidR="00CB373E" w:rsidRPr="00CB373E">
        <w:t xml:space="preserve"> </w:t>
      </w:r>
      <w:r w:rsidR="006B247F">
        <w:t xml:space="preserve">Maintenance </w:t>
      </w:r>
      <w:r w:rsidR="00A675FB">
        <w:t>climatisation VMC</w:t>
      </w:r>
      <w:r w:rsidR="00CB373E" w:rsidRPr="00CB373E">
        <w:t xml:space="preserve"> </w:t>
      </w:r>
      <w:r>
        <w:t xml:space="preserve">- </w:t>
      </w:r>
      <w:r w:rsidRPr="004C72E6">
        <w:t>Sté</w:t>
      </w:r>
      <w:proofErr w:type="gramStart"/>
      <w:r w:rsidRPr="004C72E6">
        <w:t xml:space="preserve"> :XXXX</w:t>
      </w:r>
      <w:proofErr w:type="gramEnd"/>
      <w:r w:rsidRPr="004C72E6">
        <w:t>"</w:t>
      </w:r>
      <w:r>
        <w:t xml:space="preserve">  »</w:t>
      </w:r>
    </w:p>
    <w:p w:rsidR="004C72E6" w:rsidRPr="004C72E6" w:rsidRDefault="004C72E6" w:rsidP="004C72E6">
      <w:pPr>
        <w:spacing w:after="0" w:line="240" w:lineRule="auto"/>
        <w:jc w:val="center"/>
      </w:pPr>
    </w:p>
    <w:p w:rsidR="004C72E6" w:rsidRDefault="004C72E6" w:rsidP="004C72E6">
      <w:pPr>
        <w:spacing w:after="0" w:line="240" w:lineRule="auto"/>
        <w:jc w:val="both"/>
      </w:pPr>
      <w:r w:rsidRPr="004C72E6">
        <w:t>TOUT DOSSIER INCOMPLET OU NON PRESENTÉ CONFORMEMENT AUX DISPOSITIONS CI-DESSUS POURRA ETRE REJET</w:t>
      </w:r>
      <w:r w:rsidR="007D24AC" w:rsidRPr="004C72E6">
        <w:t>É</w:t>
      </w:r>
      <w:r w:rsidRPr="004C72E6">
        <w:t>.</w:t>
      </w:r>
    </w:p>
    <w:p w:rsidR="00CD7633" w:rsidRDefault="00CD7633" w:rsidP="004C72E6">
      <w:pPr>
        <w:spacing w:after="0" w:line="240" w:lineRule="auto"/>
        <w:jc w:val="both"/>
      </w:pPr>
    </w:p>
    <w:p w:rsidR="00EC0B64" w:rsidRDefault="00EC0B64" w:rsidP="004C72E6">
      <w:pPr>
        <w:spacing w:after="0" w:line="240" w:lineRule="auto"/>
        <w:jc w:val="both"/>
      </w:pPr>
    </w:p>
    <w:p w:rsidR="00BF1294" w:rsidRPr="0086199F" w:rsidRDefault="00BF1294" w:rsidP="00774C90">
      <w:pPr>
        <w:pStyle w:val="Paragraphedeliste"/>
        <w:numPr>
          <w:ilvl w:val="0"/>
          <w:numId w:val="32"/>
        </w:numPr>
        <w:spacing w:after="0" w:line="240" w:lineRule="auto"/>
        <w:ind w:left="426"/>
        <w:rPr>
          <w:b/>
          <w:smallCaps/>
          <w:u w:val="single"/>
        </w:rPr>
      </w:pPr>
      <w:r w:rsidRPr="0086199F">
        <w:rPr>
          <w:b/>
          <w:smallCaps/>
          <w:u w:val="single"/>
        </w:rPr>
        <w:t>Date limite de réception des offres</w:t>
      </w:r>
    </w:p>
    <w:p w:rsidR="00BF1294" w:rsidRDefault="00BF1294" w:rsidP="004C72E6">
      <w:pPr>
        <w:spacing w:after="0" w:line="240" w:lineRule="auto"/>
        <w:jc w:val="both"/>
      </w:pPr>
      <w:r w:rsidRPr="00BA5BC8">
        <w:t xml:space="preserve">Les offres devront être remises au plus tard le </w:t>
      </w:r>
      <w:r w:rsidR="0031530D">
        <w:t>1er</w:t>
      </w:r>
      <w:r w:rsidR="00A470E4">
        <w:t xml:space="preserve"> décembre</w:t>
      </w:r>
      <w:r w:rsidR="00413E9A" w:rsidRPr="00BA5BC8">
        <w:t xml:space="preserve"> </w:t>
      </w:r>
      <w:r w:rsidRPr="00BA5BC8">
        <w:t>202</w:t>
      </w:r>
      <w:r w:rsidR="00A675FB">
        <w:t>5</w:t>
      </w:r>
      <w:r w:rsidRPr="00BA5BC8">
        <w:t xml:space="preserve"> avant </w:t>
      </w:r>
      <w:r w:rsidR="00413E9A" w:rsidRPr="00BA5BC8">
        <w:t>12</w:t>
      </w:r>
      <w:r w:rsidRPr="00BA5BC8">
        <w:t>h00.</w:t>
      </w:r>
    </w:p>
    <w:p w:rsidR="00BF1294" w:rsidRDefault="00BF1294" w:rsidP="004C72E6">
      <w:pPr>
        <w:spacing w:after="0" w:line="240" w:lineRule="auto"/>
        <w:jc w:val="both"/>
      </w:pPr>
    </w:p>
    <w:p w:rsidR="00474462" w:rsidRPr="0086199F" w:rsidRDefault="00474462" w:rsidP="00474462">
      <w:pPr>
        <w:pStyle w:val="Paragraphedeliste"/>
        <w:numPr>
          <w:ilvl w:val="0"/>
          <w:numId w:val="32"/>
        </w:numPr>
        <w:spacing w:after="0" w:line="240" w:lineRule="auto"/>
        <w:ind w:left="426"/>
        <w:rPr>
          <w:b/>
          <w:smallCaps/>
          <w:u w:val="single"/>
        </w:rPr>
      </w:pPr>
      <w:r w:rsidRPr="0086199F">
        <w:rPr>
          <w:b/>
          <w:smallCaps/>
          <w:u w:val="single"/>
        </w:rPr>
        <w:t>Jugement des offres</w:t>
      </w:r>
    </w:p>
    <w:p w:rsidR="00474462" w:rsidRDefault="00474462" w:rsidP="00474462">
      <w:pPr>
        <w:spacing w:after="0" w:line="240" w:lineRule="auto"/>
        <w:jc w:val="both"/>
      </w:pPr>
      <w:r>
        <w:t>Les offres sont analysées et classées selon les critères suivants :</w:t>
      </w:r>
    </w:p>
    <w:p w:rsidR="00474462" w:rsidRDefault="00474462" w:rsidP="00474462">
      <w:pPr>
        <w:spacing w:after="0" w:line="240" w:lineRule="auto"/>
        <w:jc w:val="both"/>
      </w:pPr>
      <w:r>
        <w:t xml:space="preserve">La note maximale correspond à </w:t>
      </w:r>
      <w:r w:rsidR="00952EA9">
        <w:t>200</w:t>
      </w:r>
      <w:r>
        <w:t xml:space="preserve"> points. </w:t>
      </w:r>
    </w:p>
    <w:p w:rsidR="00EC0B64" w:rsidRDefault="00EC0B64" w:rsidP="00474462">
      <w:pPr>
        <w:spacing w:after="0" w:line="240" w:lineRule="auto"/>
        <w:jc w:val="both"/>
      </w:pPr>
    </w:p>
    <w:p w:rsidR="00EC0B64" w:rsidRDefault="00EC0B64">
      <w:r>
        <w:br w:type="page"/>
      </w:r>
    </w:p>
    <w:p w:rsidR="00EC0B64" w:rsidRDefault="00EC0B64" w:rsidP="00474462">
      <w:pPr>
        <w:spacing w:after="0" w:line="240" w:lineRule="auto"/>
        <w:jc w:val="both"/>
      </w:pPr>
    </w:p>
    <w:tbl>
      <w:tblPr>
        <w:tblStyle w:val="Grilledutableau"/>
        <w:tblW w:w="0" w:type="auto"/>
        <w:tblLook w:val="04A0" w:firstRow="1" w:lastRow="0" w:firstColumn="1" w:lastColumn="0" w:noHBand="0" w:noVBand="1"/>
      </w:tblPr>
      <w:tblGrid>
        <w:gridCol w:w="4606"/>
        <w:gridCol w:w="4606"/>
      </w:tblGrid>
      <w:tr w:rsidR="00474462" w:rsidTr="008D290A">
        <w:tc>
          <w:tcPr>
            <w:tcW w:w="4606" w:type="dxa"/>
            <w:shd w:val="clear" w:color="auto" w:fill="DBE5F1" w:themeFill="accent1" w:themeFillTint="33"/>
          </w:tcPr>
          <w:p w:rsidR="00474462" w:rsidRDefault="00474462" w:rsidP="008D290A">
            <w:pPr>
              <w:jc w:val="both"/>
            </w:pPr>
            <w:r>
              <w:t>Critères</w:t>
            </w:r>
          </w:p>
        </w:tc>
        <w:tc>
          <w:tcPr>
            <w:tcW w:w="4606" w:type="dxa"/>
            <w:shd w:val="clear" w:color="auto" w:fill="DBE5F1" w:themeFill="accent1" w:themeFillTint="33"/>
          </w:tcPr>
          <w:p w:rsidR="00474462" w:rsidRDefault="00474462" w:rsidP="008D290A">
            <w:pPr>
              <w:jc w:val="both"/>
            </w:pPr>
            <w:r>
              <w:t>Complément</w:t>
            </w:r>
          </w:p>
        </w:tc>
      </w:tr>
      <w:tr w:rsidR="00474462" w:rsidTr="008D290A">
        <w:tc>
          <w:tcPr>
            <w:tcW w:w="4606" w:type="dxa"/>
            <w:tcBorders>
              <w:bottom w:val="single" w:sz="4" w:space="0" w:color="auto"/>
            </w:tcBorders>
          </w:tcPr>
          <w:p w:rsidR="00474462" w:rsidRDefault="00474462" w:rsidP="008D290A">
            <w:pPr>
              <w:jc w:val="both"/>
            </w:pPr>
            <w:r w:rsidRPr="0093640A">
              <w:rPr>
                <w:b/>
                <w:sz w:val="24"/>
              </w:rPr>
              <w:t>Prix</w:t>
            </w:r>
            <w:r w:rsidRPr="0093640A">
              <w:rPr>
                <w:sz w:val="24"/>
              </w:rPr>
              <w:t> </w:t>
            </w:r>
            <w:r>
              <w:t xml:space="preserve">: </w:t>
            </w:r>
            <w:r w:rsidR="008D4726">
              <w:t>100</w:t>
            </w:r>
            <w:r>
              <w:t xml:space="preserve"> points</w:t>
            </w:r>
          </w:p>
          <w:p w:rsidR="00474462" w:rsidRDefault="00D5706C" w:rsidP="00D5706C">
            <w:pPr>
              <w:ind w:firstLine="567"/>
              <w:jc w:val="both"/>
            </w:pPr>
            <w:r w:rsidRPr="00D5706C">
              <w:t xml:space="preserve">MAINTENANCE </w:t>
            </w:r>
            <w:proofErr w:type="gramStart"/>
            <w:r w:rsidRPr="00D5706C">
              <w:t>PREVENTIVE</w:t>
            </w:r>
            <w:r w:rsidR="00474462">
              <w:t>:</w:t>
            </w:r>
            <w:proofErr w:type="gramEnd"/>
            <w:r w:rsidR="00474462">
              <w:t xml:space="preserve"> </w:t>
            </w:r>
            <w:r w:rsidR="008D4726">
              <w:t>75</w:t>
            </w:r>
            <w:r w:rsidR="00474462">
              <w:t xml:space="preserve"> points</w:t>
            </w:r>
          </w:p>
          <w:p w:rsidR="00F15E11" w:rsidRDefault="00F15E11" w:rsidP="00F15E11">
            <w:pPr>
              <w:ind w:firstLine="567"/>
              <w:jc w:val="both"/>
            </w:pPr>
            <w:r w:rsidRPr="00D5706C">
              <w:t xml:space="preserve">MAINTENANCE </w:t>
            </w:r>
            <w:proofErr w:type="gramStart"/>
            <w:r>
              <w:t>CORRECTIVE:</w:t>
            </w:r>
            <w:proofErr w:type="gramEnd"/>
            <w:r>
              <w:t xml:space="preserve"> </w:t>
            </w:r>
            <w:r w:rsidR="008D4726">
              <w:t>25</w:t>
            </w:r>
            <w:r>
              <w:t xml:space="preserve"> points</w:t>
            </w:r>
          </w:p>
          <w:p w:rsidR="00C80BA6" w:rsidRDefault="00C80BA6" w:rsidP="00CB33C7">
            <w:pPr>
              <w:ind w:firstLine="567"/>
              <w:jc w:val="both"/>
            </w:pPr>
          </w:p>
        </w:tc>
        <w:tc>
          <w:tcPr>
            <w:tcW w:w="4606" w:type="dxa"/>
            <w:tcBorders>
              <w:bottom w:val="single" w:sz="4" w:space="0" w:color="auto"/>
            </w:tcBorders>
          </w:tcPr>
          <w:p w:rsidR="00474462" w:rsidRDefault="009C0C5F" w:rsidP="00F15E11">
            <w:pPr>
              <w:ind w:left="708" w:hanging="708"/>
              <w:jc w:val="both"/>
            </w:pPr>
            <w:r>
              <w:t>Les prix sont retenus dans le BPU</w:t>
            </w:r>
          </w:p>
          <w:p w:rsidR="00474462" w:rsidRPr="001B3F81" w:rsidRDefault="009C0C5F" w:rsidP="00F15E11">
            <w:pPr>
              <w:ind w:left="708" w:hanging="708"/>
              <w:jc w:val="both"/>
            </w:pPr>
            <w:r w:rsidRPr="001B3F81">
              <w:t xml:space="preserve">Total </w:t>
            </w:r>
            <w:r w:rsidR="00D5706C">
              <w:t xml:space="preserve">Marché </w:t>
            </w:r>
            <w:r w:rsidRPr="001B3F81">
              <w:t>Maintenance préventive</w:t>
            </w:r>
          </w:p>
          <w:p w:rsidR="00F15E11" w:rsidRPr="00F15E11" w:rsidRDefault="00F15E11" w:rsidP="00F15E11">
            <w:pPr>
              <w:ind w:left="708" w:hanging="708"/>
              <w:jc w:val="both"/>
            </w:pPr>
            <w:r w:rsidRPr="00F15E11">
              <w:t>Total opération de maintenance corrective</w:t>
            </w:r>
          </w:p>
          <w:p w:rsidR="009C0C5F" w:rsidRDefault="009C0C5F" w:rsidP="00F15E11">
            <w:pPr>
              <w:ind w:left="708" w:hanging="708"/>
              <w:jc w:val="both"/>
            </w:pPr>
          </w:p>
        </w:tc>
      </w:tr>
      <w:tr w:rsidR="00474462" w:rsidTr="00474462">
        <w:tc>
          <w:tcPr>
            <w:tcW w:w="4606" w:type="dxa"/>
            <w:tcBorders>
              <w:bottom w:val="single" w:sz="4" w:space="0" w:color="auto"/>
              <w:right w:val="single" w:sz="4" w:space="0" w:color="auto"/>
            </w:tcBorders>
          </w:tcPr>
          <w:p w:rsidR="00474462" w:rsidRDefault="00474462" w:rsidP="00474462">
            <w:pPr>
              <w:jc w:val="both"/>
            </w:pPr>
            <w:r w:rsidRPr="0093640A">
              <w:rPr>
                <w:b/>
                <w:sz w:val="24"/>
              </w:rPr>
              <w:t>Valeur technique</w:t>
            </w:r>
            <w:r w:rsidRPr="0093640A">
              <w:rPr>
                <w:sz w:val="24"/>
              </w:rPr>
              <w:t> </w:t>
            </w:r>
            <w:r>
              <w:t xml:space="preserve">: </w:t>
            </w:r>
            <w:r w:rsidR="00F96F82">
              <w:t>50</w:t>
            </w:r>
            <w:r>
              <w:t xml:space="preserve"> points</w:t>
            </w:r>
          </w:p>
          <w:p w:rsidR="00474462" w:rsidRPr="009C0C5F" w:rsidRDefault="00474462" w:rsidP="00474462">
            <w:pPr>
              <w:ind w:left="567"/>
              <w:jc w:val="both"/>
            </w:pPr>
            <w:r w:rsidRPr="009C0C5F">
              <w:t xml:space="preserve">Organisation et suivi de la prestation : </w:t>
            </w:r>
            <w:r w:rsidR="00F96F82">
              <w:t>25</w:t>
            </w:r>
            <w:r w:rsidRPr="009C0C5F">
              <w:t xml:space="preserve"> points</w:t>
            </w:r>
          </w:p>
          <w:p w:rsidR="009C0C5F" w:rsidRPr="009C0C5F" w:rsidRDefault="009C0C5F" w:rsidP="00474462">
            <w:pPr>
              <w:ind w:left="567"/>
              <w:jc w:val="both"/>
            </w:pPr>
          </w:p>
          <w:p w:rsidR="00474462" w:rsidRDefault="00474462" w:rsidP="00474462">
            <w:pPr>
              <w:ind w:firstLine="567"/>
              <w:jc w:val="both"/>
            </w:pPr>
            <w:r w:rsidRPr="009C0C5F">
              <w:t>Moyens humains et techniques</w:t>
            </w:r>
            <w:r>
              <w:t xml:space="preserve"> : </w:t>
            </w:r>
            <w:r w:rsidR="00F96F82">
              <w:t>25</w:t>
            </w:r>
            <w:r>
              <w:t xml:space="preserve"> points</w:t>
            </w:r>
          </w:p>
          <w:p w:rsidR="00474462" w:rsidRDefault="00474462" w:rsidP="00474462">
            <w:pPr>
              <w:jc w:val="both"/>
            </w:pPr>
          </w:p>
        </w:tc>
        <w:tc>
          <w:tcPr>
            <w:tcW w:w="4606" w:type="dxa"/>
            <w:tcBorders>
              <w:left w:val="single" w:sz="4" w:space="0" w:color="auto"/>
              <w:bottom w:val="single" w:sz="4" w:space="0" w:color="auto"/>
            </w:tcBorders>
          </w:tcPr>
          <w:p w:rsidR="00474462" w:rsidRDefault="009C0C5F" w:rsidP="00474462">
            <w:pPr>
              <w:jc w:val="both"/>
            </w:pPr>
            <w:r>
              <w:t>Points attribués selon la grille annexe n°1</w:t>
            </w:r>
          </w:p>
          <w:p w:rsidR="00474462" w:rsidRDefault="00474462" w:rsidP="00474462">
            <w:pPr>
              <w:jc w:val="both"/>
            </w:pPr>
            <w:r>
              <w:t xml:space="preserve">Méthode de prise de commande, disponibilité, réactivité, Qualité des </w:t>
            </w:r>
            <w:proofErr w:type="spellStart"/>
            <w:r>
              <w:t>compte-rendus</w:t>
            </w:r>
            <w:proofErr w:type="spellEnd"/>
            <w:r>
              <w:t xml:space="preserve">  </w:t>
            </w:r>
          </w:p>
          <w:p w:rsidR="009C0C5F" w:rsidRDefault="009C0C5F" w:rsidP="00474462">
            <w:pPr>
              <w:jc w:val="both"/>
            </w:pPr>
          </w:p>
          <w:p w:rsidR="00474462" w:rsidRDefault="00474462" w:rsidP="00474462">
            <w:pPr>
              <w:jc w:val="both"/>
            </w:pPr>
            <w:r>
              <w:t>Expérience, références similaires, composition de la masse salariale, répartition géographique adaptée à nos besoins</w:t>
            </w:r>
          </w:p>
        </w:tc>
      </w:tr>
      <w:tr w:rsidR="00474462" w:rsidTr="00474462">
        <w:tc>
          <w:tcPr>
            <w:tcW w:w="4606" w:type="dxa"/>
            <w:tcBorders>
              <w:bottom w:val="single" w:sz="4" w:space="0" w:color="auto"/>
              <w:right w:val="single" w:sz="4" w:space="0" w:color="auto"/>
            </w:tcBorders>
          </w:tcPr>
          <w:p w:rsidR="00474462" w:rsidRDefault="00474462" w:rsidP="00474462">
            <w:pPr>
              <w:jc w:val="both"/>
            </w:pPr>
            <w:r w:rsidRPr="0093640A">
              <w:rPr>
                <w:b/>
                <w:sz w:val="24"/>
              </w:rPr>
              <w:t>Valeur de la Responsabilité Sociale de l’Entreprise </w:t>
            </w:r>
            <w:r>
              <w:t xml:space="preserve">: </w:t>
            </w:r>
            <w:r w:rsidR="00F96F82">
              <w:t>50</w:t>
            </w:r>
            <w:r>
              <w:t xml:space="preserve"> points</w:t>
            </w:r>
          </w:p>
          <w:p w:rsidR="00474462" w:rsidRPr="009C0C5F" w:rsidRDefault="00474462" w:rsidP="00474462">
            <w:pPr>
              <w:ind w:left="567"/>
              <w:jc w:val="both"/>
            </w:pPr>
            <w:r w:rsidRPr="009C0C5F">
              <w:t xml:space="preserve">Impact environnemental : </w:t>
            </w:r>
            <w:r w:rsidR="00F96F82">
              <w:t>20</w:t>
            </w:r>
            <w:r w:rsidRPr="009C0C5F">
              <w:t xml:space="preserve"> points</w:t>
            </w:r>
          </w:p>
          <w:p w:rsidR="00474462" w:rsidRPr="009C0C5F" w:rsidRDefault="00474462" w:rsidP="00474462">
            <w:pPr>
              <w:jc w:val="both"/>
            </w:pPr>
          </w:p>
          <w:p w:rsidR="00474462" w:rsidRPr="009C0C5F" w:rsidRDefault="00474462" w:rsidP="00474462">
            <w:pPr>
              <w:jc w:val="both"/>
            </w:pPr>
          </w:p>
          <w:p w:rsidR="00474462" w:rsidRPr="009C0C5F" w:rsidRDefault="00474462" w:rsidP="00474462">
            <w:pPr>
              <w:jc w:val="both"/>
            </w:pPr>
          </w:p>
          <w:p w:rsidR="00474462" w:rsidRPr="009C0C5F" w:rsidRDefault="00474462" w:rsidP="00474462">
            <w:pPr>
              <w:ind w:left="567"/>
              <w:jc w:val="both"/>
            </w:pPr>
            <w:r w:rsidRPr="009C0C5F">
              <w:t xml:space="preserve">Impact social : </w:t>
            </w:r>
            <w:r w:rsidR="00F96F82">
              <w:t>20</w:t>
            </w:r>
            <w:r w:rsidRPr="009C0C5F">
              <w:t xml:space="preserve"> points</w:t>
            </w:r>
          </w:p>
          <w:p w:rsidR="00474462" w:rsidRPr="009C0C5F" w:rsidRDefault="00474462" w:rsidP="00474462">
            <w:pPr>
              <w:jc w:val="both"/>
            </w:pPr>
          </w:p>
          <w:p w:rsidR="00474462" w:rsidRPr="009C0C5F" w:rsidRDefault="00474462" w:rsidP="00474462">
            <w:pPr>
              <w:jc w:val="both"/>
            </w:pPr>
          </w:p>
          <w:p w:rsidR="00474462" w:rsidRPr="009C0C5F" w:rsidRDefault="00474462" w:rsidP="00474462">
            <w:pPr>
              <w:jc w:val="both"/>
            </w:pPr>
          </w:p>
          <w:p w:rsidR="00474462" w:rsidRPr="009C0C5F" w:rsidRDefault="00474462" w:rsidP="00474462">
            <w:pPr>
              <w:jc w:val="both"/>
            </w:pPr>
          </w:p>
          <w:p w:rsidR="00474462" w:rsidRPr="009C0C5F" w:rsidRDefault="00474462" w:rsidP="00474462">
            <w:pPr>
              <w:jc w:val="both"/>
            </w:pPr>
          </w:p>
          <w:p w:rsidR="00474462" w:rsidRPr="009C0C5F" w:rsidRDefault="00474462" w:rsidP="00474462">
            <w:pPr>
              <w:jc w:val="both"/>
            </w:pPr>
          </w:p>
          <w:p w:rsidR="00474462" w:rsidRPr="009C0C5F" w:rsidRDefault="00474462" w:rsidP="00474462">
            <w:pPr>
              <w:jc w:val="both"/>
            </w:pPr>
          </w:p>
          <w:p w:rsidR="00474462" w:rsidRPr="009C0C5F" w:rsidRDefault="00474462" w:rsidP="00474462">
            <w:pPr>
              <w:jc w:val="both"/>
            </w:pPr>
          </w:p>
          <w:p w:rsidR="00474462" w:rsidRPr="009C0C5F" w:rsidRDefault="009C0C5F" w:rsidP="00474462">
            <w:pPr>
              <w:ind w:left="567"/>
              <w:jc w:val="both"/>
            </w:pPr>
            <w:r>
              <w:t xml:space="preserve">Impact Ethique : </w:t>
            </w:r>
            <w:r w:rsidR="00F96F82">
              <w:t>10</w:t>
            </w:r>
            <w:r>
              <w:t xml:space="preserve"> points</w:t>
            </w:r>
          </w:p>
          <w:p w:rsidR="00474462" w:rsidRDefault="00474462" w:rsidP="00474462">
            <w:pPr>
              <w:jc w:val="both"/>
            </w:pPr>
          </w:p>
        </w:tc>
        <w:tc>
          <w:tcPr>
            <w:tcW w:w="4606" w:type="dxa"/>
            <w:tcBorders>
              <w:left w:val="single" w:sz="4" w:space="0" w:color="auto"/>
              <w:bottom w:val="single" w:sz="4" w:space="0" w:color="auto"/>
            </w:tcBorders>
          </w:tcPr>
          <w:p w:rsidR="00474462" w:rsidRDefault="009C0C5F" w:rsidP="008D290A">
            <w:pPr>
              <w:jc w:val="both"/>
            </w:pPr>
            <w:r>
              <w:t>Points attribués selon la grille annexe n°1</w:t>
            </w:r>
          </w:p>
          <w:p w:rsidR="00474462" w:rsidRDefault="00474462" w:rsidP="008D290A">
            <w:pPr>
              <w:jc w:val="both"/>
            </w:pPr>
          </w:p>
          <w:p w:rsidR="00474462" w:rsidRDefault="00474462" w:rsidP="008D290A">
            <w:pPr>
              <w:jc w:val="both"/>
            </w:pPr>
            <w:r>
              <w:t>Méthode de déplacement, origine des produits, intégration du recyclage des produits usagers, proposition d’équipements présentant une faible émission CO2 </w:t>
            </w:r>
          </w:p>
          <w:p w:rsidR="00474462" w:rsidRDefault="00474462" w:rsidP="008D290A">
            <w:pPr>
              <w:jc w:val="both"/>
            </w:pPr>
            <w:r>
              <w:t xml:space="preserve">Politique de recrutement, politique de formation et développement, professionnel et personnel des salariés, mesures prises par l’entreprise pour assurer la sécurité des travailleurs lors de leur prestations, contribution </w:t>
            </w:r>
            <w:r w:rsidR="006F435F">
              <w:t>à la communauté locale</w:t>
            </w:r>
            <w:r>
              <w:t xml:space="preserve"> par le biais d’initiatives sociales ou programmes RSE, recours à des fournisseurs, produits, marques locales, mesures prises par l’entreprise pour améliorer ses pratiques RSE</w:t>
            </w:r>
          </w:p>
          <w:p w:rsidR="00474462" w:rsidRDefault="00474462" w:rsidP="008D290A">
            <w:pPr>
              <w:jc w:val="both"/>
            </w:pPr>
            <w:r>
              <w:t>Politique de la culture d’entreprise en respect des pratique RSE, mesure mise en place pour la protection des données dans le cadre de la RGDP, le degré de confidentialité des données recueillies, la transparence des chiffres et parties prenantes de l’entreprise </w:t>
            </w:r>
          </w:p>
        </w:tc>
      </w:tr>
    </w:tbl>
    <w:p w:rsidR="00474462" w:rsidRPr="0022518C" w:rsidRDefault="00474462" w:rsidP="00474462">
      <w:pPr>
        <w:spacing w:after="0" w:line="240" w:lineRule="auto"/>
        <w:jc w:val="both"/>
      </w:pPr>
    </w:p>
    <w:p w:rsidR="00474462" w:rsidRDefault="00474462" w:rsidP="00474462">
      <w:pPr>
        <w:jc w:val="both"/>
        <w:rPr>
          <w:rFonts w:cstheme="minorHAnsi"/>
          <w:u w:val="single"/>
        </w:rPr>
      </w:pPr>
      <w:r>
        <w:rPr>
          <w:rFonts w:cstheme="minorHAnsi"/>
          <w:u w:val="single"/>
        </w:rPr>
        <w:t>Principes pour la notation des critères :</w:t>
      </w:r>
    </w:p>
    <w:p w:rsidR="00474462" w:rsidRPr="00E45D3E" w:rsidRDefault="00C505C0" w:rsidP="008D290A">
      <w:pPr>
        <w:pStyle w:val="Paragraphedeliste"/>
        <w:numPr>
          <w:ilvl w:val="0"/>
          <w:numId w:val="43"/>
        </w:numPr>
        <w:spacing w:line="240" w:lineRule="auto"/>
        <w:jc w:val="both"/>
        <w:rPr>
          <w:rFonts w:cstheme="minorHAnsi"/>
        </w:rPr>
      </w:pPr>
      <w:r w:rsidRPr="00E45D3E">
        <w:rPr>
          <w:rFonts w:cstheme="minorHAnsi"/>
        </w:rPr>
        <w:t>Prix</w:t>
      </w:r>
      <w:r w:rsidR="00474462" w:rsidRPr="00E45D3E">
        <w:rPr>
          <w:rFonts w:cstheme="minorHAnsi"/>
        </w:rPr>
        <w:t xml:space="preserve"> définis au bordereau des prix unitaires (BPU) </w:t>
      </w:r>
      <w:r w:rsidR="008D290A" w:rsidRPr="00E45D3E">
        <w:rPr>
          <w:rFonts w:cstheme="minorHAnsi"/>
        </w:rPr>
        <w:t xml:space="preserve">= </w:t>
      </w:r>
      <w:r w:rsidR="003749A8" w:rsidRPr="00E45D3E">
        <w:rPr>
          <w:rFonts w:cstheme="minorHAnsi"/>
        </w:rPr>
        <w:t>100</w:t>
      </w:r>
      <w:r w:rsidR="008D290A" w:rsidRPr="00E45D3E">
        <w:rPr>
          <w:rFonts w:cstheme="minorHAnsi"/>
        </w:rPr>
        <w:t xml:space="preserve"> points</w:t>
      </w:r>
    </w:p>
    <w:p w:rsidR="00474462" w:rsidRDefault="00474462" w:rsidP="00474462">
      <w:pPr>
        <w:spacing w:line="240" w:lineRule="auto"/>
        <w:jc w:val="both"/>
        <w:rPr>
          <w:rFonts w:cstheme="minorHAnsi"/>
        </w:rPr>
      </w:pPr>
      <w:r>
        <w:rPr>
          <w:rFonts w:cstheme="minorHAnsi"/>
        </w:rPr>
        <w:t xml:space="preserve">Il sera fait application de la formule suivante pour la notation </w:t>
      </w:r>
      <w:r w:rsidR="00C505C0">
        <w:rPr>
          <w:rFonts w:cstheme="minorHAnsi"/>
        </w:rPr>
        <w:t>de chaque critère P</w:t>
      </w:r>
      <w:r>
        <w:rPr>
          <w:rFonts w:cstheme="minorHAnsi"/>
        </w:rPr>
        <w:t>rix :</w:t>
      </w:r>
    </w:p>
    <w:p w:rsidR="00474462" w:rsidRPr="00C505C0" w:rsidRDefault="00474462" w:rsidP="00C505C0">
      <w:pPr>
        <w:spacing w:line="240" w:lineRule="auto"/>
        <w:ind w:firstLine="360"/>
        <w:jc w:val="both"/>
        <w:rPr>
          <w:rFonts w:cstheme="minorHAnsi"/>
        </w:rPr>
      </w:pPr>
      <w:r w:rsidRPr="00C505C0">
        <w:rPr>
          <w:rFonts w:cstheme="minorHAnsi"/>
        </w:rPr>
        <w:t xml:space="preserve">Note </w:t>
      </w:r>
      <w:r w:rsidR="00C505C0">
        <w:rPr>
          <w:rFonts w:cstheme="minorHAnsi"/>
        </w:rPr>
        <w:t>par critère prix du</w:t>
      </w:r>
      <w:r w:rsidRPr="00C505C0">
        <w:rPr>
          <w:rFonts w:cstheme="minorHAnsi"/>
        </w:rPr>
        <w:t xml:space="preserve"> candidat = </w:t>
      </w:r>
      <w:r w:rsidR="00C505C0" w:rsidRPr="00C505C0">
        <w:rPr>
          <w:rFonts w:cstheme="minorHAnsi"/>
        </w:rPr>
        <w:t>points attribués au critère</w:t>
      </w:r>
      <w:r w:rsidRPr="00C505C0">
        <w:rPr>
          <w:rFonts w:cstheme="minorHAnsi"/>
        </w:rPr>
        <w:t xml:space="preserve"> x (prix du moins disant / prix de l’offre étudiée)</w:t>
      </w:r>
    </w:p>
    <w:p w:rsidR="00C505C0" w:rsidRPr="00C505C0" w:rsidRDefault="00C505C0" w:rsidP="00C505C0">
      <w:pPr>
        <w:spacing w:line="240" w:lineRule="auto"/>
        <w:ind w:left="360"/>
        <w:jc w:val="both"/>
        <w:rPr>
          <w:rFonts w:cstheme="minorHAnsi"/>
        </w:rPr>
      </w:pPr>
    </w:p>
    <w:p w:rsidR="00C505C0" w:rsidRPr="00C505C0" w:rsidRDefault="00C505C0" w:rsidP="00C505C0">
      <w:pPr>
        <w:spacing w:line="240" w:lineRule="auto"/>
        <w:ind w:left="360"/>
        <w:jc w:val="both"/>
        <w:rPr>
          <w:rFonts w:cstheme="minorHAnsi"/>
        </w:rPr>
      </w:pPr>
      <w:r w:rsidRPr="00E45D3E">
        <w:rPr>
          <w:rFonts w:cstheme="minorHAnsi"/>
        </w:rPr>
        <w:t xml:space="preserve">La note prix du candidat représente la somme </w:t>
      </w:r>
      <w:r w:rsidR="00AC575E" w:rsidRPr="00E45D3E">
        <w:rPr>
          <w:rFonts w:cstheme="minorHAnsi"/>
        </w:rPr>
        <w:t>obtenue sur l’ensemble d</w:t>
      </w:r>
      <w:r w:rsidRPr="00E45D3E">
        <w:rPr>
          <w:rFonts w:cstheme="minorHAnsi"/>
        </w:rPr>
        <w:t>es critères prix</w:t>
      </w:r>
    </w:p>
    <w:p w:rsidR="00474462" w:rsidRPr="005E6938" w:rsidRDefault="00474462" w:rsidP="00474462">
      <w:pPr>
        <w:spacing w:line="240" w:lineRule="auto"/>
        <w:jc w:val="both"/>
        <w:rPr>
          <w:rFonts w:cstheme="minorHAnsi"/>
        </w:rPr>
      </w:pPr>
    </w:p>
    <w:p w:rsidR="00474462" w:rsidRPr="00E45D3E" w:rsidRDefault="00C505C0" w:rsidP="008D290A">
      <w:pPr>
        <w:pStyle w:val="Paragraphedeliste"/>
        <w:numPr>
          <w:ilvl w:val="0"/>
          <w:numId w:val="43"/>
        </w:numPr>
        <w:spacing w:line="240" w:lineRule="auto"/>
        <w:jc w:val="both"/>
        <w:rPr>
          <w:rFonts w:cstheme="minorHAnsi"/>
        </w:rPr>
      </w:pPr>
      <w:r w:rsidRPr="00E45D3E">
        <w:rPr>
          <w:rFonts w:cstheme="minorHAnsi"/>
        </w:rPr>
        <w:t>Valeurs</w:t>
      </w:r>
      <w:r w:rsidR="00474462" w:rsidRPr="00E45D3E">
        <w:rPr>
          <w:rFonts w:cstheme="minorHAnsi"/>
        </w:rPr>
        <w:t xml:space="preserve"> techniques = </w:t>
      </w:r>
      <w:r w:rsidR="003749A8" w:rsidRPr="00E45D3E">
        <w:rPr>
          <w:rFonts w:cstheme="minorHAnsi"/>
        </w:rPr>
        <w:t>50</w:t>
      </w:r>
      <w:r w:rsidRPr="00E45D3E">
        <w:rPr>
          <w:rFonts w:cstheme="minorHAnsi"/>
        </w:rPr>
        <w:t xml:space="preserve"> points</w:t>
      </w:r>
      <w:r w:rsidR="00474462" w:rsidRPr="00E45D3E">
        <w:rPr>
          <w:rFonts w:cstheme="minorHAnsi"/>
        </w:rPr>
        <w:t xml:space="preserve"> </w:t>
      </w:r>
    </w:p>
    <w:p w:rsidR="00474462" w:rsidRDefault="00474462" w:rsidP="00474462">
      <w:pPr>
        <w:pStyle w:val="Paragraphedeliste"/>
        <w:spacing w:line="240" w:lineRule="auto"/>
        <w:jc w:val="both"/>
        <w:rPr>
          <w:rFonts w:cstheme="minorHAnsi"/>
        </w:rPr>
      </w:pPr>
    </w:p>
    <w:p w:rsidR="00474462" w:rsidRDefault="00474462" w:rsidP="00474462">
      <w:pPr>
        <w:spacing w:line="240" w:lineRule="auto"/>
        <w:jc w:val="both"/>
        <w:rPr>
          <w:rFonts w:cstheme="minorHAnsi"/>
        </w:rPr>
      </w:pPr>
      <w:r>
        <w:rPr>
          <w:rFonts w:cstheme="minorHAnsi"/>
        </w:rPr>
        <w:lastRenderedPageBreak/>
        <w:t>Il sera fait application de la formule suivante pour la notation du critère technique</w:t>
      </w:r>
    </w:p>
    <w:p w:rsidR="00474462" w:rsidRDefault="00474462" w:rsidP="00474462">
      <w:pPr>
        <w:spacing w:line="240" w:lineRule="auto"/>
        <w:ind w:left="360"/>
        <w:jc w:val="both"/>
        <w:rPr>
          <w:rFonts w:cstheme="minorHAnsi"/>
        </w:rPr>
      </w:pPr>
      <w:r w:rsidRPr="00706477">
        <w:rPr>
          <w:rFonts w:cstheme="minorHAnsi"/>
        </w:rPr>
        <w:t xml:space="preserve">Note du candidat = </w:t>
      </w:r>
      <w:r>
        <w:rPr>
          <w:rFonts w:cstheme="minorHAnsi"/>
        </w:rPr>
        <w:t>somme obtenue en</w:t>
      </w:r>
      <w:r w:rsidR="00C505C0">
        <w:rPr>
          <w:rFonts w:cstheme="minorHAnsi"/>
        </w:rPr>
        <w:t xml:space="preserve"> critère technique</w:t>
      </w:r>
    </w:p>
    <w:p w:rsidR="00474462" w:rsidRDefault="00474462" w:rsidP="00474462">
      <w:pPr>
        <w:spacing w:line="240" w:lineRule="auto"/>
        <w:ind w:left="360"/>
        <w:jc w:val="both"/>
        <w:rPr>
          <w:rFonts w:cstheme="minorHAnsi"/>
        </w:rPr>
      </w:pPr>
    </w:p>
    <w:p w:rsidR="00C505C0" w:rsidRPr="00E45D3E" w:rsidRDefault="00C505C0" w:rsidP="008D290A">
      <w:pPr>
        <w:pStyle w:val="Paragraphedeliste"/>
        <w:numPr>
          <w:ilvl w:val="0"/>
          <w:numId w:val="43"/>
        </w:numPr>
        <w:spacing w:line="240" w:lineRule="auto"/>
        <w:jc w:val="both"/>
        <w:rPr>
          <w:rFonts w:cstheme="minorHAnsi"/>
        </w:rPr>
      </w:pPr>
      <w:r w:rsidRPr="00E45D3E">
        <w:rPr>
          <w:rFonts w:cstheme="minorHAnsi"/>
        </w:rPr>
        <w:t xml:space="preserve">Valeurs RSE : </w:t>
      </w:r>
      <w:r w:rsidR="003749A8" w:rsidRPr="00E45D3E">
        <w:rPr>
          <w:rFonts w:cstheme="minorHAnsi"/>
        </w:rPr>
        <w:t>50</w:t>
      </w:r>
      <w:r w:rsidRPr="00E45D3E">
        <w:rPr>
          <w:rFonts w:cstheme="minorHAnsi"/>
        </w:rPr>
        <w:t xml:space="preserve"> points</w:t>
      </w:r>
    </w:p>
    <w:p w:rsidR="00C505C0" w:rsidRDefault="00C505C0" w:rsidP="00C505C0">
      <w:pPr>
        <w:spacing w:line="240" w:lineRule="auto"/>
        <w:jc w:val="both"/>
        <w:rPr>
          <w:rFonts w:cstheme="minorHAnsi"/>
          <w:highlight w:val="lightGray"/>
        </w:rPr>
      </w:pPr>
    </w:p>
    <w:p w:rsidR="00C505C0" w:rsidRPr="00C505C0" w:rsidRDefault="00C505C0" w:rsidP="00C505C0">
      <w:pPr>
        <w:spacing w:line="240" w:lineRule="auto"/>
        <w:jc w:val="both"/>
        <w:rPr>
          <w:rFonts w:cstheme="minorHAnsi"/>
        </w:rPr>
      </w:pPr>
      <w:r w:rsidRPr="00C505C0">
        <w:rPr>
          <w:rFonts w:cstheme="minorHAnsi"/>
        </w:rPr>
        <w:t>Il sera fait application de la formule suivante pour la notation d</w:t>
      </w:r>
      <w:r>
        <w:rPr>
          <w:rFonts w:cstheme="minorHAnsi"/>
        </w:rPr>
        <w:t>es</w:t>
      </w:r>
      <w:r w:rsidRPr="00C505C0">
        <w:rPr>
          <w:rFonts w:cstheme="minorHAnsi"/>
        </w:rPr>
        <w:t xml:space="preserve"> critère</w:t>
      </w:r>
      <w:r>
        <w:rPr>
          <w:rFonts w:cstheme="minorHAnsi"/>
        </w:rPr>
        <w:t>s</w:t>
      </w:r>
      <w:r w:rsidRPr="00C505C0">
        <w:rPr>
          <w:rFonts w:cstheme="minorHAnsi"/>
        </w:rPr>
        <w:t xml:space="preserve"> valeurs RSE</w:t>
      </w:r>
    </w:p>
    <w:p w:rsidR="00C505C0" w:rsidRPr="00C505C0" w:rsidRDefault="00C505C0" w:rsidP="00C505C0">
      <w:pPr>
        <w:spacing w:line="240" w:lineRule="auto"/>
        <w:ind w:firstLine="426"/>
        <w:jc w:val="both"/>
        <w:rPr>
          <w:rFonts w:cstheme="minorHAnsi"/>
        </w:rPr>
      </w:pPr>
      <w:r w:rsidRPr="00C505C0">
        <w:rPr>
          <w:rFonts w:cstheme="minorHAnsi"/>
        </w:rPr>
        <w:t xml:space="preserve">Note du candidat </w:t>
      </w:r>
      <w:r w:rsidR="00E45D3E" w:rsidRPr="00C505C0">
        <w:rPr>
          <w:rFonts w:cstheme="minorHAnsi"/>
        </w:rPr>
        <w:t>= somme</w:t>
      </w:r>
      <w:r w:rsidRPr="00C505C0">
        <w:rPr>
          <w:rFonts w:cstheme="minorHAnsi"/>
        </w:rPr>
        <w:t xml:space="preserve"> obtenue en valeurs RSE</w:t>
      </w:r>
    </w:p>
    <w:p w:rsidR="00C505C0" w:rsidRPr="00C505C0" w:rsidRDefault="00C505C0" w:rsidP="00C505C0">
      <w:pPr>
        <w:spacing w:line="240" w:lineRule="auto"/>
        <w:jc w:val="both"/>
        <w:rPr>
          <w:rFonts w:cstheme="minorHAnsi"/>
          <w:highlight w:val="lightGray"/>
        </w:rPr>
      </w:pPr>
    </w:p>
    <w:p w:rsidR="00474462" w:rsidRPr="00E45D3E" w:rsidRDefault="00474462" w:rsidP="008D290A">
      <w:pPr>
        <w:pStyle w:val="Paragraphedeliste"/>
        <w:numPr>
          <w:ilvl w:val="0"/>
          <w:numId w:val="43"/>
        </w:numPr>
        <w:spacing w:line="240" w:lineRule="auto"/>
        <w:jc w:val="both"/>
        <w:rPr>
          <w:rFonts w:cstheme="minorHAnsi"/>
        </w:rPr>
      </w:pPr>
      <w:r w:rsidRPr="00E45D3E">
        <w:rPr>
          <w:rFonts w:cstheme="minorHAnsi"/>
        </w:rPr>
        <w:t>Note globale : note critère prix + note critères techniques</w:t>
      </w:r>
      <w:r w:rsidR="00C505C0" w:rsidRPr="00E45D3E">
        <w:rPr>
          <w:rFonts w:cstheme="minorHAnsi"/>
        </w:rPr>
        <w:t>+ note Valeurs RSE</w:t>
      </w:r>
    </w:p>
    <w:p w:rsidR="00474462" w:rsidRDefault="00474462" w:rsidP="00474462">
      <w:pPr>
        <w:spacing w:line="240" w:lineRule="auto"/>
        <w:jc w:val="both"/>
        <w:rPr>
          <w:rFonts w:cstheme="minorHAnsi"/>
        </w:rPr>
      </w:pPr>
      <w:r w:rsidRPr="00706477">
        <w:rPr>
          <w:rFonts w:cstheme="minorHAnsi"/>
        </w:rPr>
        <w:t xml:space="preserve">L’offre qui aura obtenu la meilleure note sera déclarée </w:t>
      </w:r>
      <w:r>
        <w:rPr>
          <w:rFonts w:cstheme="minorHAnsi"/>
        </w:rPr>
        <w:t xml:space="preserve">la mieux </w:t>
      </w:r>
      <w:proofErr w:type="spellStart"/>
      <w:r>
        <w:rPr>
          <w:rFonts w:cstheme="minorHAnsi"/>
        </w:rPr>
        <w:t>disante</w:t>
      </w:r>
      <w:proofErr w:type="spellEnd"/>
      <w:r>
        <w:rPr>
          <w:rFonts w:cstheme="minorHAnsi"/>
        </w:rPr>
        <w:t>, et obtiendra le marché.</w:t>
      </w:r>
    </w:p>
    <w:p w:rsidR="00474462" w:rsidRPr="00346F1F" w:rsidRDefault="00474462" w:rsidP="00474462">
      <w:pPr>
        <w:spacing w:after="0" w:line="240" w:lineRule="auto"/>
        <w:jc w:val="both"/>
      </w:pPr>
      <w:r>
        <w:rPr>
          <w:rFonts w:cstheme="minorHAnsi"/>
        </w:rPr>
        <w:t>Grille d’évaluation des critères de jugement des offres sur les critères technique (</w:t>
      </w:r>
      <w:r>
        <w:t>Annexes 1 Règlement de Consultation - « </w:t>
      </w:r>
      <w:r w:rsidRPr="00346F1F">
        <w:t xml:space="preserve">Grille d’évaluation des critères de jugement des offres »). </w:t>
      </w:r>
    </w:p>
    <w:p w:rsidR="00474462" w:rsidRDefault="00474462" w:rsidP="00474462">
      <w:pPr>
        <w:rPr>
          <w:rFonts w:cstheme="minorHAnsi"/>
        </w:rPr>
      </w:pPr>
    </w:p>
    <w:p w:rsidR="00083957" w:rsidRDefault="00083957" w:rsidP="00083957">
      <w:pPr>
        <w:pStyle w:val="Paragraphedeliste"/>
        <w:numPr>
          <w:ilvl w:val="0"/>
          <w:numId w:val="31"/>
        </w:numPr>
        <w:spacing w:after="0" w:line="240" w:lineRule="auto"/>
        <w:rPr>
          <w:b/>
          <w:smallCaps/>
        </w:rPr>
      </w:pPr>
      <w:r w:rsidRPr="0072794C">
        <w:rPr>
          <w:b/>
          <w:smallCaps/>
        </w:rPr>
        <w:t>Délai de validité des offres</w:t>
      </w:r>
    </w:p>
    <w:p w:rsidR="00083957" w:rsidRPr="00605453" w:rsidRDefault="00083957" w:rsidP="00083957">
      <w:pPr>
        <w:contextualSpacing/>
        <w:jc w:val="both"/>
        <w:rPr>
          <w:rFonts w:cstheme="minorHAnsi"/>
        </w:rPr>
      </w:pPr>
      <w:r w:rsidRPr="00605453">
        <w:rPr>
          <w:rFonts w:cstheme="minorHAnsi"/>
        </w:rPr>
        <w:t>Le délai de validité des offres est fixé à quatre-vingt-dix (90) jours.</w:t>
      </w:r>
    </w:p>
    <w:p w:rsidR="00BF1294" w:rsidRPr="004C72E6" w:rsidRDefault="00BF1294" w:rsidP="00346F1F">
      <w:pPr>
        <w:spacing w:after="0" w:line="240" w:lineRule="auto"/>
      </w:pPr>
    </w:p>
    <w:p w:rsidR="00D86FDB" w:rsidRPr="004E2B52" w:rsidRDefault="00D86FDB" w:rsidP="00083957">
      <w:pPr>
        <w:pStyle w:val="Paragraphedeliste"/>
        <w:numPr>
          <w:ilvl w:val="0"/>
          <w:numId w:val="31"/>
        </w:numPr>
        <w:spacing w:after="0" w:line="240" w:lineRule="auto"/>
        <w:rPr>
          <w:b/>
          <w:smallCaps/>
        </w:rPr>
      </w:pPr>
      <w:r w:rsidRPr="0072794C">
        <w:rPr>
          <w:b/>
          <w:smallCaps/>
        </w:rPr>
        <w:t>Renseignement</w:t>
      </w:r>
      <w:r w:rsidR="0095115F">
        <w:rPr>
          <w:b/>
          <w:smallCaps/>
        </w:rPr>
        <w:t>s</w:t>
      </w:r>
      <w:r w:rsidRPr="0072794C">
        <w:rPr>
          <w:b/>
          <w:smallCaps/>
        </w:rPr>
        <w:t xml:space="preserve"> complémentaires</w:t>
      </w:r>
    </w:p>
    <w:p w:rsidR="00AF3C96" w:rsidRPr="00AF3C96" w:rsidRDefault="00AF3C96" w:rsidP="00B042BE">
      <w:pPr>
        <w:spacing w:after="0" w:line="240" w:lineRule="auto"/>
        <w:jc w:val="both"/>
        <w:rPr>
          <w:rFonts w:cstheme="minorHAnsi"/>
        </w:rPr>
      </w:pPr>
      <w:r w:rsidRPr="00AF3C96">
        <w:rPr>
          <w:rFonts w:cstheme="minorHAnsi"/>
        </w:rPr>
        <w:t xml:space="preserve">Les renseignements complémentaires éventuels sur le dossier de consultation devront être sollicités par les candidats au service indiqué ci-après, </w:t>
      </w:r>
      <w:r>
        <w:rPr>
          <w:rFonts w:cstheme="minorHAnsi"/>
        </w:rPr>
        <w:t>10</w:t>
      </w:r>
      <w:r w:rsidRPr="00AF3C96">
        <w:rPr>
          <w:rFonts w:cstheme="minorHAnsi"/>
        </w:rPr>
        <w:t xml:space="preserve"> jours au moins avant la date limite fixée pour la réception des offres. </w:t>
      </w:r>
    </w:p>
    <w:p w:rsidR="00AF3C96" w:rsidRPr="00AF3C96" w:rsidRDefault="00AF3C96" w:rsidP="00B042BE">
      <w:pPr>
        <w:spacing w:after="0" w:line="240" w:lineRule="auto"/>
        <w:jc w:val="both"/>
        <w:rPr>
          <w:rFonts w:cstheme="minorHAnsi"/>
        </w:rPr>
      </w:pPr>
      <w:r w:rsidRPr="00AF3C96">
        <w:rPr>
          <w:rFonts w:cstheme="minorHAnsi"/>
        </w:rPr>
        <w:t>Les renseig</w:t>
      </w:r>
      <w:r>
        <w:rPr>
          <w:rFonts w:cstheme="minorHAnsi"/>
        </w:rPr>
        <w:t xml:space="preserve">nements seront demandés </w:t>
      </w:r>
      <w:r w:rsidRPr="00AF3C96">
        <w:rPr>
          <w:rFonts w:cstheme="minorHAnsi"/>
        </w:rPr>
        <w:t>par courrier élect</w:t>
      </w:r>
      <w:r w:rsidR="001A6C3D">
        <w:rPr>
          <w:rFonts w:cstheme="minorHAnsi"/>
        </w:rPr>
        <w:t xml:space="preserve">ronique aux adresses suivantes </w:t>
      </w:r>
      <w:r>
        <w:rPr>
          <w:color w:val="000000"/>
        </w:rPr>
        <w:t xml:space="preserve">à : </w:t>
      </w:r>
      <w:hyperlink r:id="rId13" w:history="1">
        <w:r w:rsidR="001A6C3D" w:rsidRPr="009302F8">
          <w:rPr>
            <w:rStyle w:val="Lienhypertexte"/>
          </w:rPr>
          <w:t>a.dubut@bge-hautsdefrance.fr</w:t>
        </w:r>
      </w:hyperlink>
      <w:r>
        <w:rPr>
          <w:color w:val="000000"/>
        </w:rPr>
        <w:t xml:space="preserve"> </w:t>
      </w:r>
    </w:p>
    <w:p w:rsidR="00AF3C96" w:rsidRPr="00AF3C96" w:rsidRDefault="00AF3C96" w:rsidP="00B042BE">
      <w:pPr>
        <w:spacing w:after="0" w:line="240" w:lineRule="auto"/>
        <w:jc w:val="both"/>
        <w:rPr>
          <w:rFonts w:cstheme="minorHAnsi"/>
        </w:rPr>
      </w:pPr>
    </w:p>
    <w:p w:rsidR="00AF3C96" w:rsidRPr="00AF3C96" w:rsidRDefault="00AF3C96" w:rsidP="00B042BE">
      <w:pPr>
        <w:spacing w:after="0" w:line="240" w:lineRule="auto"/>
        <w:jc w:val="both"/>
        <w:rPr>
          <w:rFonts w:cstheme="minorHAnsi"/>
        </w:rPr>
      </w:pPr>
      <w:r w:rsidRPr="00AF3C96">
        <w:rPr>
          <w:rFonts w:cstheme="minorHAnsi"/>
        </w:rPr>
        <w:t xml:space="preserve">Une réponse sera alors adressée, à toutes les entreprises ayant retiré le dossier ou l'ayant téléchargé après identification, </w:t>
      </w:r>
      <w:r>
        <w:rPr>
          <w:rFonts w:cstheme="minorHAnsi"/>
        </w:rPr>
        <w:t>5</w:t>
      </w:r>
      <w:r w:rsidRPr="00AF3C96">
        <w:rPr>
          <w:rFonts w:cstheme="minorHAnsi"/>
        </w:rPr>
        <w:t xml:space="preserve"> jours au plus tard avant la date limite de réception des offres.</w:t>
      </w:r>
    </w:p>
    <w:p w:rsidR="00377982" w:rsidRPr="00AF3C96" w:rsidRDefault="00377982" w:rsidP="00AF3C96">
      <w:pPr>
        <w:spacing w:after="0" w:line="240" w:lineRule="auto"/>
        <w:rPr>
          <w:rFonts w:cstheme="minorHAnsi"/>
        </w:rPr>
      </w:pPr>
    </w:p>
    <w:p w:rsidR="007850C7" w:rsidRDefault="007850C7" w:rsidP="00274CE7">
      <w:pPr>
        <w:spacing w:after="0" w:line="240" w:lineRule="auto"/>
        <w:rPr>
          <w:rFonts w:cstheme="minorHAnsi"/>
        </w:rPr>
      </w:pPr>
    </w:p>
    <w:p w:rsidR="007850C7" w:rsidRDefault="007850C7">
      <w:pPr>
        <w:rPr>
          <w:rFonts w:cstheme="minorHAnsi"/>
        </w:rPr>
      </w:pPr>
      <w:r>
        <w:rPr>
          <w:rFonts w:cstheme="minorHAnsi"/>
        </w:rPr>
        <w:br w:type="page"/>
      </w:r>
    </w:p>
    <w:p w:rsidR="00274CE7" w:rsidRDefault="00FB109C" w:rsidP="00274CE7">
      <w:pPr>
        <w:spacing w:after="0" w:line="240" w:lineRule="auto"/>
      </w:pPr>
      <w:r>
        <w:lastRenderedPageBreak/>
        <w:t>ANNEXE</w:t>
      </w:r>
      <w:r w:rsidR="001105CA">
        <w:t xml:space="preserve"> 1</w:t>
      </w:r>
      <w:r w:rsidR="00274CE7">
        <w:t xml:space="preserve"> au </w:t>
      </w:r>
      <w:r w:rsidR="00810FD9">
        <w:t>Règlement de Consultation</w:t>
      </w:r>
      <w:r w:rsidR="00274CE7">
        <w:t xml:space="preserve"> </w:t>
      </w:r>
    </w:p>
    <w:p w:rsidR="00176E6A" w:rsidRDefault="00176E6A" w:rsidP="00190163">
      <w:pPr>
        <w:spacing w:after="0" w:line="240" w:lineRule="auto"/>
      </w:pPr>
    </w:p>
    <w:p w:rsidR="00176E6A" w:rsidRPr="00121433" w:rsidRDefault="00176E6A" w:rsidP="00176E6A">
      <w:pPr>
        <w:spacing w:after="0" w:line="240" w:lineRule="auto"/>
        <w:jc w:val="center"/>
        <w:rPr>
          <w:b/>
          <w:sz w:val="28"/>
        </w:rPr>
      </w:pPr>
      <w:r w:rsidRPr="00121433">
        <w:rPr>
          <w:b/>
          <w:sz w:val="28"/>
        </w:rPr>
        <w:t>Grille d’évaluation des critères de jugement des offres</w:t>
      </w:r>
    </w:p>
    <w:p w:rsidR="00176E6A" w:rsidRDefault="00176E6A" w:rsidP="00176E6A">
      <w:pPr>
        <w:spacing w:after="0" w:line="240" w:lineRule="auto"/>
      </w:pPr>
    </w:p>
    <w:p w:rsidR="0009341B" w:rsidRPr="0009341B" w:rsidRDefault="0009341B" w:rsidP="0009341B">
      <w:pPr>
        <w:pStyle w:val="Paragraphedeliste"/>
        <w:numPr>
          <w:ilvl w:val="0"/>
          <w:numId w:val="40"/>
        </w:numPr>
        <w:spacing w:after="0" w:line="240" w:lineRule="auto"/>
        <w:rPr>
          <w:b/>
          <w:sz w:val="24"/>
        </w:rPr>
      </w:pPr>
      <w:r w:rsidRPr="0009341B">
        <w:rPr>
          <w:b/>
          <w:sz w:val="24"/>
        </w:rPr>
        <w:t>Valeur Technique :</w:t>
      </w:r>
      <w:r>
        <w:rPr>
          <w:b/>
          <w:sz w:val="24"/>
        </w:rPr>
        <w:t xml:space="preserve"> </w:t>
      </w:r>
      <w:r w:rsidR="003749A8">
        <w:rPr>
          <w:b/>
          <w:sz w:val="24"/>
        </w:rPr>
        <w:t>50</w:t>
      </w:r>
      <w:r>
        <w:rPr>
          <w:b/>
          <w:sz w:val="24"/>
        </w:rPr>
        <w:t xml:space="preserve"> points </w:t>
      </w:r>
    </w:p>
    <w:p w:rsidR="00176E6A" w:rsidRDefault="00176E6A" w:rsidP="0009341B">
      <w:pPr>
        <w:pStyle w:val="Paragraphedeliste"/>
        <w:numPr>
          <w:ilvl w:val="1"/>
          <w:numId w:val="40"/>
        </w:numPr>
        <w:jc w:val="both"/>
      </w:pPr>
      <w:r>
        <w:t xml:space="preserve">Organisation et suivi de la prestation  </w:t>
      </w:r>
    </w:p>
    <w:p w:rsidR="00176E6A" w:rsidRDefault="00176E6A" w:rsidP="00176E6A">
      <w:pPr>
        <w:ind w:left="360"/>
        <w:jc w:val="both"/>
      </w:pPr>
      <w:r>
        <w:t xml:space="preserve">Méthode de prise de commande, disponibilité, réactivité, Qualité des </w:t>
      </w:r>
      <w:proofErr w:type="spellStart"/>
      <w:r>
        <w:t>compte-rendus</w:t>
      </w:r>
      <w:proofErr w:type="spellEnd"/>
      <w:r w:rsidR="008C5F91">
        <w:t>, processus simplifié en digitalisation</w:t>
      </w:r>
      <w:r>
        <w:t xml:space="preserve"> : </w:t>
      </w:r>
      <w:r w:rsidR="003749A8">
        <w:t>25</w:t>
      </w:r>
      <w:r>
        <w:t xml:space="preserve"> points</w:t>
      </w:r>
    </w:p>
    <w:p w:rsidR="00176E6A" w:rsidRDefault="00176E6A" w:rsidP="00176E6A">
      <w:pPr>
        <w:pStyle w:val="Paragraphedeliste"/>
        <w:pBdr>
          <w:bottom w:val="dotted" w:sz="4" w:space="1" w:color="auto"/>
          <w:between w:val="dotted" w:sz="4" w:space="1" w:color="auto"/>
        </w:pBdr>
        <w:spacing w:line="240" w:lineRule="auto"/>
        <w:ind w:left="284"/>
        <w:jc w:val="both"/>
        <w:rPr>
          <w:rFonts w:cstheme="minorHAnsi"/>
          <w:sz w:val="20"/>
        </w:rPr>
      </w:pPr>
    </w:p>
    <w:p w:rsidR="00176E6A" w:rsidRPr="00121433" w:rsidRDefault="00176E6A" w:rsidP="00176E6A">
      <w:pPr>
        <w:pStyle w:val="Paragraphedeliste"/>
        <w:pBdr>
          <w:top w:val="dotted" w:sz="4" w:space="1" w:color="auto"/>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très pertinents et complet</w:t>
      </w:r>
      <w:r>
        <w:rPr>
          <w:rFonts w:cstheme="minorHAnsi"/>
          <w:sz w:val="20"/>
        </w:rPr>
        <w:t>s</w:t>
      </w:r>
      <w:r w:rsidRPr="00121433">
        <w:rPr>
          <w:rFonts w:cstheme="minorHAnsi"/>
          <w:sz w:val="20"/>
        </w:rPr>
        <w:t xml:space="preserve"> répondant parfaitement aux besoins </w:t>
      </w:r>
      <w:r w:rsidRPr="00121433">
        <w:rPr>
          <w:rFonts w:cstheme="minorHAnsi"/>
          <w:sz w:val="20"/>
        </w:rPr>
        <w:tab/>
        <w:t xml:space="preserve"> </w:t>
      </w:r>
      <w:r>
        <w:rPr>
          <w:rFonts w:cstheme="minorHAnsi"/>
          <w:sz w:val="20"/>
        </w:rPr>
        <w:tab/>
      </w:r>
      <w:bookmarkStart w:id="0" w:name="_GoBack"/>
      <w:bookmarkEnd w:id="0"/>
      <w:r>
        <w:rPr>
          <w:rFonts w:cstheme="minorHAnsi"/>
          <w:sz w:val="20"/>
        </w:rPr>
        <w:tab/>
      </w:r>
      <w:r w:rsidR="003749A8">
        <w:rPr>
          <w:rFonts w:cstheme="minorHAnsi"/>
          <w:sz w:val="20"/>
        </w:rPr>
        <w:t>25</w:t>
      </w:r>
      <w:r>
        <w:rPr>
          <w:rFonts w:cstheme="minorHAnsi"/>
          <w:sz w:val="20"/>
        </w:rPr>
        <w:t xml:space="preserve"> points</w:t>
      </w:r>
    </w:p>
    <w:p w:rsidR="00176E6A" w:rsidRPr="00121433" w:rsidRDefault="00176E6A" w:rsidP="00176E6A">
      <w:pPr>
        <w:pStyle w:val="Paragraphedeliste"/>
        <w:pBdr>
          <w:top w:val="dotted" w:sz="4" w:space="1" w:color="auto"/>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très pertinents répondant aux besoins mais incomple</w:t>
      </w:r>
      <w:r>
        <w:rPr>
          <w:rFonts w:cstheme="minorHAnsi"/>
          <w:sz w:val="20"/>
        </w:rPr>
        <w:t xml:space="preserve">ts sur un ou quelques </w:t>
      </w:r>
      <w:proofErr w:type="gramStart"/>
      <w:r>
        <w:rPr>
          <w:rFonts w:cstheme="minorHAnsi"/>
          <w:sz w:val="20"/>
        </w:rPr>
        <w:t xml:space="preserve">points  </w:t>
      </w:r>
      <w:r w:rsidR="003749A8">
        <w:rPr>
          <w:rFonts w:cstheme="minorHAnsi"/>
          <w:sz w:val="20"/>
        </w:rPr>
        <w:t>15</w:t>
      </w:r>
      <w:proofErr w:type="gramEnd"/>
      <w:r>
        <w:rPr>
          <w:rFonts w:cstheme="minorHAnsi"/>
          <w:sz w:val="20"/>
        </w:rPr>
        <w:t xml:space="preserve"> points</w:t>
      </w:r>
    </w:p>
    <w:p w:rsidR="00176E6A" w:rsidRPr="00121433" w:rsidRDefault="00176E6A" w:rsidP="00176E6A">
      <w:pPr>
        <w:pStyle w:val="Paragraphedeliste"/>
        <w:pBdr>
          <w:top w:val="dotted" w:sz="4" w:space="1" w:color="auto"/>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assez satisfaisant</w:t>
      </w:r>
      <w:r>
        <w:rPr>
          <w:rFonts w:cstheme="minorHAnsi"/>
          <w:sz w:val="20"/>
        </w:rPr>
        <w:t>s</w:t>
      </w:r>
      <w:r w:rsidRPr="00121433">
        <w:rPr>
          <w:rFonts w:cstheme="minorHAnsi"/>
          <w:sz w:val="20"/>
        </w:rPr>
        <w:t xml:space="preserve"> répondant aux besoins mais incomplets sur un ou</w:t>
      </w:r>
      <w:r>
        <w:rPr>
          <w:rFonts w:cstheme="minorHAnsi"/>
          <w:sz w:val="20"/>
        </w:rPr>
        <w:t xml:space="preserve"> plusieurs </w:t>
      </w:r>
      <w:proofErr w:type="gramStart"/>
      <w:r>
        <w:rPr>
          <w:rFonts w:cstheme="minorHAnsi"/>
          <w:sz w:val="20"/>
        </w:rPr>
        <w:t xml:space="preserve">points  </w:t>
      </w:r>
      <w:r w:rsidR="003749A8">
        <w:rPr>
          <w:rFonts w:cstheme="minorHAnsi"/>
          <w:sz w:val="20"/>
        </w:rPr>
        <w:t>10</w:t>
      </w:r>
      <w:proofErr w:type="gramEnd"/>
      <w:r>
        <w:rPr>
          <w:rFonts w:cstheme="minorHAnsi"/>
          <w:sz w:val="20"/>
        </w:rPr>
        <w:t xml:space="preserve"> points</w:t>
      </w:r>
    </w:p>
    <w:p w:rsidR="00176E6A" w:rsidRPr="00121433" w:rsidRDefault="00176E6A" w:rsidP="00176E6A">
      <w:pPr>
        <w:pStyle w:val="Paragraphedeliste"/>
        <w:pBdr>
          <w:top w:val="dotted" w:sz="4" w:space="1" w:color="auto"/>
          <w:bottom w:val="dotted" w:sz="4" w:space="1" w:color="auto"/>
          <w:between w:val="dotted" w:sz="4" w:space="1" w:color="auto"/>
        </w:pBdr>
        <w:spacing w:line="240" w:lineRule="auto"/>
        <w:ind w:left="284"/>
        <w:jc w:val="both"/>
        <w:rPr>
          <w:rFonts w:cstheme="minorHAnsi"/>
          <w:sz w:val="20"/>
        </w:rPr>
      </w:pPr>
      <w:r w:rsidRPr="00121433">
        <w:rPr>
          <w:rFonts w:cstheme="minorHAnsi"/>
          <w:sz w:val="20"/>
        </w:rPr>
        <w:t xml:space="preserve">Eléments succincts répondant partiellement aux besoins </w:t>
      </w:r>
      <w:r w:rsidRPr="00121433">
        <w:rPr>
          <w:rFonts w:cstheme="minorHAnsi"/>
          <w:sz w:val="20"/>
        </w:rPr>
        <w:tab/>
        <w:t xml:space="preserve"> </w:t>
      </w:r>
      <w:r>
        <w:rPr>
          <w:rFonts w:cstheme="minorHAnsi"/>
          <w:sz w:val="20"/>
        </w:rPr>
        <w:tab/>
      </w:r>
      <w:r>
        <w:rPr>
          <w:rFonts w:cstheme="minorHAnsi"/>
          <w:sz w:val="20"/>
        </w:rPr>
        <w:tab/>
      </w:r>
      <w:r>
        <w:rPr>
          <w:rFonts w:cstheme="minorHAnsi"/>
          <w:sz w:val="20"/>
        </w:rPr>
        <w:tab/>
      </w:r>
      <w:r>
        <w:rPr>
          <w:rFonts w:cstheme="minorHAnsi"/>
          <w:sz w:val="20"/>
        </w:rPr>
        <w:tab/>
      </w:r>
      <w:r w:rsidR="003749A8">
        <w:rPr>
          <w:rFonts w:cstheme="minorHAnsi"/>
          <w:sz w:val="20"/>
        </w:rPr>
        <w:t>5</w:t>
      </w:r>
      <w:r>
        <w:rPr>
          <w:rFonts w:cstheme="minorHAnsi"/>
          <w:sz w:val="20"/>
        </w:rPr>
        <w:t xml:space="preserve"> points</w:t>
      </w:r>
    </w:p>
    <w:p w:rsidR="00176E6A" w:rsidRPr="00121433" w:rsidRDefault="00176E6A" w:rsidP="00176E6A">
      <w:pPr>
        <w:pStyle w:val="Paragraphedeliste"/>
        <w:pBdr>
          <w:top w:val="dotted" w:sz="4" w:space="1" w:color="auto"/>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non fournis</w:t>
      </w:r>
      <w:r w:rsidRPr="00121433">
        <w:rPr>
          <w:rFonts w:cstheme="minorHAnsi"/>
          <w:sz w:val="20"/>
        </w:rPr>
        <w:tab/>
      </w:r>
      <w:r w:rsidRPr="00121433">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t>0 point</w:t>
      </w:r>
    </w:p>
    <w:p w:rsidR="00176E6A" w:rsidRPr="00121433" w:rsidRDefault="00176E6A" w:rsidP="00176E6A">
      <w:pPr>
        <w:pStyle w:val="Paragraphedeliste"/>
        <w:spacing w:line="240" w:lineRule="auto"/>
        <w:ind w:left="284"/>
        <w:jc w:val="both"/>
        <w:rPr>
          <w:rFonts w:cstheme="minorHAnsi"/>
          <w:sz w:val="20"/>
        </w:rPr>
      </w:pPr>
    </w:p>
    <w:p w:rsidR="00176E6A" w:rsidRDefault="00176E6A" w:rsidP="00176E6A">
      <w:pPr>
        <w:pStyle w:val="Paragraphedeliste"/>
        <w:spacing w:line="240" w:lineRule="auto"/>
        <w:jc w:val="both"/>
        <w:rPr>
          <w:rFonts w:cstheme="minorHAnsi"/>
        </w:rPr>
      </w:pPr>
    </w:p>
    <w:p w:rsidR="00176E6A" w:rsidRDefault="00176E6A" w:rsidP="0009341B">
      <w:pPr>
        <w:pStyle w:val="Paragraphedeliste"/>
        <w:numPr>
          <w:ilvl w:val="1"/>
          <w:numId w:val="40"/>
        </w:numPr>
        <w:jc w:val="both"/>
      </w:pPr>
      <w:r>
        <w:t xml:space="preserve">Moyens humains et techniques : </w:t>
      </w:r>
    </w:p>
    <w:p w:rsidR="00176E6A" w:rsidRDefault="00176E6A" w:rsidP="00176E6A">
      <w:pPr>
        <w:ind w:left="360"/>
        <w:jc w:val="both"/>
      </w:pPr>
      <w:r>
        <w:t>Expérience, références similaires, composition de la masse salariale, répartition géographique adaptée à nos besoins</w:t>
      </w:r>
      <w:r w:rsidR="008C5F91">
        <w:t xml:space="preserve"> (proximité avec nos sites) :</w:t>
      </w:r>
      <w:r>
        <w:t xml:space="preserve"> </w:t>
      </w:r>
      <w:r w:rsidR="003749A8">
        <w:t>25</w:t>
      </w:r>
      <w:r>
        <w:t xml:space="preserve"> points</w:t>
      </w:r>
    </w:p>
    <w:p w:rsidR="00176E6A" w:rsidRPr="00121433" w:rsidRDefault="00176E6A" w:rsidP="00176E6A">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très pertinents et complet</w:t>
      </w:r>
      <w:r>
        <w:rPr>
          <w:rFonts w:cstheme="minorHAnsi"/>
          <w:sz w:val="20"/>
        </w:rPr>
        <w:t>s</w:t>
      </w:r>
      <w:r w:rsidRPr="00121433">
        <w:rPr>
          <w:rFonts w:cstheme="minorHAnsi"/>
          <w:sz w:val="20"/>
        </w:rPr>
        <w:t xml:space="preserve"> répondan</w:t>
      </w:r>
      <w:r>
        <w:rPr>
          <w:rFonts w:cstheme="minorHAnsi"/>
          <w:sz w:val="20"/>
        </w:rPr>
        <w:t xml:space="preserve">t parfaitement aux besoins </w:t>
      </w:r>
      <w:r>
        <w:rPr>
          <w:rFonts w:cstheme="minorHAnsi"/>
          <w:sz w:val="20"/>
        </w:rPr>
        <w:tab/>
        <w:t xml:space="preserve"> </w:t>
      </w:r>
      <w:r>
        <w:rPr>
          <w:rFonts w:cstheme="minorHAnsi"/>
          <w:sz w:val="20"/>
        </w:rPr>
        <w:tab/>
      </w:r>
      <w:r>
        <w:rPr>
          <w:rFonts w:cstheme="minorHAnsi"/>
          <w:sz w:val="20"/>
        </w:rPr>
        <w:tab/>
      </w:r>
      <w:r w:rsidR="003749A8">
        <w:rPr>
          <w:rFonts w:cstheme="minorHAnsi"/>
          <w:sz w:val="20"/>
        </w:rPr>
        <w:t>25</w:t>
      </w:r>
      <w:r>
        <w:rPr>
          <w:rFonts w:cstheme="minorHAnsi"/>
          <w:sz w:val="20"/>
        </w:rPr>
        <w:t xml:space="preserve"> points</w:t>
      </w:r>
    </w:p>
    <w:p w:rsidR="00176E6A" w:rsidRPr="00121433" w:rsidRDefault="00176E6A" w:rsidP="00176E6A">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très pertinents répondant aux besoins mais incompl</w:t>
      </w:r>
      <w:r>
        <w:rPr>
          <w:rFonts w:cstheme="minorHAnsi"/>
          <w:sz w:val="20"/>
        </w:rPr>
        <w:t xml:space="preserve">ets sur un ou quelques </w:t>
      </w:r>
      <w:proofErr w:type="gramStart"/>
      <w:r>
        <w:rPr>
          <w:rFonts w:cstheme="minorHAnsi"/>
          <w:sz w:val="20"/>
        </w:rPr>
        <w:t xml:space="preserve">points  </w:t>
      </w:r>
      <w:r w:rsidR="003749A8">
        <w:rPr>
          <w:rFonts w:cstheme="minorHAnsi"/>
          <w:sz w:val="20"/>
        </w:rPr>
        <w:t>15</w:t>
      </w:r>
      <w:proofErr w:type="gramEnd"/>
      <w:r>
        <w:rPr>
          <w:rFonts w:cstheme="minorHAnsi"/>
          <w:sz w:val="20"/>
        </w:rPr>
        <w:t xml:space="preserve"> points</w:t>
      </w:r>
    </w:p>
    <w:p w:rsidR="00176E6A" w:rsidRPr="00121433" w:rsidRDefault="00176E6A" w:rsidP="00176E6A">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assez satisfaisant</w:t>
      </w:r>
      <w:r>
        <w:rPr>
          <w:rFonts w:cstheme="minorHAnsi"/>
          <w:sz w:val="20"/>
        </w:rPr>
        <w:t>s</w:t>
      </w:r>
      <w:r w:rsidRPr="00121433">
        <w:rPr>
          <w:rFonts w:cstheme="minorHAnsi"/>
          <w:sz w:val="20"/>
        </w:rPr>
        <w:t xml:space="preserve"> répondant aux besoins mais incompl</w:t>
      </w:r>
      <w:r>
        <w:rPr>
          <w:rFonts w:cstheme="minorHAnsi"/>
          <w:sz w:val="20"/>
        </w:rPr>
        <w:t xml:space="preserve">ets sur un ou plusieurs points </w:t>
      </w:r>
      <w:r w:rsidR="003749A8">
        <w:rPr>
          <w:rFonts w:cstheme="minorHAnsi"/>
          <w:sz w:val="20"/>
        </w:rPr>
        <w:t>10</w:t>
      </w:r>
      <w:r w:rsidRPr="00766435">
        <w:rPr>
          <w:rFonts w:cstheme="minorHAnsi"/>
          <w:sz w:val="20"/>
        </w:rPr>
        <w:t xml:space="preserve"> </w:t>
      </w:r>
      <w:r>
        <w:rPr>
          <w:rFonts w:cstheme="minorHAnsi"/>
          <w:sz w:val="20"/>
        </w:rPr>
        <w:t>points</w:t>
      </w:r>
    </w:p>
    <w:p w:rsidR="00176E6A" w:rsidRPr="00121433" w:rsidRDefault="00176E6A" w:rsidP="00176E6A">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succincts répondant pa</w:t>
      </w:r>
      <w:r>
        <w:rPr>
          <w:rFonts w:cstheme="minorHAnsi"/>
          <w:sz w:val="20"/>
        </w:rPr>
        <w:t xml:space="preserve">rtiellement </w:t>
      </w:r>
      <w:r w:rsidR="00A14AA8">
        <w:rPr>
          <w:rFonts w:cstheme="minorHAnsi"/>
          <w:sz w:val="20"/>
        </w:rPr>
        <w:t>aux besoins</w:t>
      </w:r>
      <w:r>
        <w:rPr>
          <w:rFonts w:cstheme="minorHAnsi"/>
          <w:sz w:val="20"/>
        </w:rPr>
        <w:t xml:space="preserve"> </w:t>
      </w:r>
      <w:r>
        <w:rPr>
          <w:rFonts w:cstheme="minorHAnsi"/>
          <w:sz w:val="20"/>
        </w:rPr>
        <w:tab/>
        <w:t xml:space="preserve"> </w:t>
      </w:r>
      <w:r>
        <w:rPr>
          <w:rFonts w:cstheme="minorHAnsi"/>
          <w:sz w:val="20"/>
        </w:rPr>
        <w:tab/>
      </w:r>
      <w:r>
        <w:rPr>
          <w:rFonts w:cstheme="minorHAnsi"/>
          <w:sz w:val="20"/>
        </w:rPr>
        <w:tab/>
      </w:r>
      <w:r>
        <w:rPr>
          <w:rFonts w:cstheme="minorHAnsi"/>
          <w:sz w:val="20"/>
        </w:rPr>
        <w:tab/>
      </w:r>
      <w:r>
        <w:rPr>
          <w:rFonts w:cstheme="minorHAnsi"/>
          <w:sz w:val="20"/>
        </w:rPr>
        <w:tab/>
      </w:r>
      <w:r w:rsidR="003749A8">
        <w:rPr>
          <w:rFonts w:cstheme="minorHAnsi"/>
          <w:sz w:val="20"/>
        </w:rPr>
        <w:t>5</w:t>
      </w:r>
      <w:r>
        <w:rPr>
          <w:rFonts w:cstheme="minorHAnsi"/>
          <w:sz w:val="20"/>
        </w:rPr>
        <w:t xml:space="preserve"> points</w:t>
      </w:r>
    </w:p>
    <w:p w:rsidR="00176E6A" w:rsidRPr="00121433" w:rsidRDefault="00176E6A" w:rsidP="00176E6A">
      <w:pPr>
        <w:pBdr>
          <w:bottom w:val="dotted" w:sz="4" w:space="1" w:color="auto"/>
          <w:between w:val="dotted" w:sz="4" w:space="1" w:color="auto"/>
        </w:pBdr>
        <w:spacing w:line="240" w:lineRule="auto"/>
        <w:ind w:left="284"/>
        <w:jc w:val="both"/>
        <w:rPr>
          <w:rFonts w:cstheme="minorHAnsi"/>
          <w:sz w:val="20"/>
        </w:rPr>
      </w:pPr>
      <w:r>
        <w:rPr>
          <w:rFonts w:cstheme="minorHAnsi"/>
          <w:sz w:val="20"/>
        </w:rPr>
        <w:t>Eléments non fournis</w:t>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t>0 point</w:t>
      </w:r>
    </w:p>
    <w:p w:rsidR="00176E6A" w:rsidRDefault="00176E6A" w:rsidP="00176E6A">
      <w:pPr>
        <w:pStyle w:val="Paragraphedeliste"/>
        <w:spacing w:line="240" w:lineRule="auto"/>
        <w:jc w:val="both"/>
        <w:rPr>
          <w:rFonts w:cstheme="minorHAnsi"/>
        </w:rPr>
      </w:pPr>
    </w:p>
    <w:p w:rsidR="00176E6A" w:rsidRPr="005F0612" w:rsidRDefault="0009341B" w:rsidP="005F0612">
      <w:pPr>
        <w:pStyle w:val="Paragraphedeliste"/>
        <w:numPr>
          <w:ilvl w:val="0"/>
          <w:numId w:val="40"/>
        </w:numPr>
        <w:spacing w:after="0" w:line="240" w:lineRule="auto"/>
        <w:rPr>
          <w:b/>
          <w:sz w:val="24"/>
        </w:rPr>
      </w:pPr>
      <w:r w:rsidRPr="005F0612">
        <w:rPr>
          <w:b/>
          <w:sz w:val="24"/>
        </w:rPr>
        <w:t>Valeur de le Responsabilité Sociale de l’Entreprise (RSE)</w:t>
      </w:r>
      <w:r w:rsidR="005F0612">
        <w:rPr>
          <w:b/>
          <w:sz w:val="24"/>
        </w:rPr>
        <w:t xml:space="preserve"> : </w:t>
      </w:r>
      <w:r w:rsidR="003749A8">
        <w:rPr>
          <w:b/>
          <w:sz w:val="24"/>
        </w:rPr>
        <w:t>50</w:t>
      </w:r>
      <w:r w:rsidR="005F0612">
        <w:rPr>
          <w:b/>
          <w:sz w:val="24"/>
        </w:rPr>
        <w:t xml:space="preserve"> points</w:t>
      </w:r>
    </w:p>
    <w:p w:rsidR="005F0612" w:rsidRDefault="005F0612" w:rsidP="005F0612">
      <w:pPr>
        <w:pStyle w:val="Paragraphedeliste"/>
        <w:numPr>
          <w:ilvl w:val="1"/>
          <w:numId w:val="40"/>
        </w:numPr>
        <w:jc w:val="both"/>
      </w:pPr>
      <w:r>
        <w:t>Impact environnemental</w:t>
      </w:r>
    </w:p>
    <w:p w:rsidR="00176E6A" w:rsidRDefault="00176E6A" w:rsidP="005F0612">
      <w:pPr>
        <w:jc w:val="both"/>
      </w:pPr>
      <w:r>
        <w:t xml:space="preserve">Méthode de </w:t>
      </w:r>
      <w:r w:rsidR="009563C7">
        <w:t xml:space="preserve">d’organisation pour le </w:t>
      </w:r>
      <w:r w:rsidR="00EC0B64">
        <w:t>transport,</w:t>
      </w:r>
      <w:r>
        <w:t xml:space="preserve"> origine des produits, intégration du recyclage des produits usagers, proposition d’équipements prés</w:t>
      </w:r>
      <w:r w:rsidR="005F0612">
        <w:t>entant une faible émission CO2 :</w:t>
      </w:r>
      <w:r>
        <w:t xml:space="preserve"> </w:t>
      </w:r>
      <w:r w:rsidR="003749A8">
        <w:t>20</w:t>
      </w:r>
      <w:r>
        <w:t xml:space="preserve"> points</w:t>
      </w:r>
    </w:p>
    <w:p w:rsidR="00176E6A" w:rsidRPr="00121433" w:rsidRDefault="00176E6A" w:rsidP="00176E6A">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très pertinents et complet</w:t>
      </w:r>
      <w:r>
        <w:rPr>
          <w:rFonts w:cstheme="minorHAnsi"/>
          <w:sz w:val="20"/>
        </w:rPr>
        <w:t>s</w:t>
      </w:r>
      <w:r w:rsidRPr="00121433">
        <w:rPr>
          <w:rFonts w:cstheme="minorHAnsi"/>
          <w:sz w:val="20"/>
        </w:rPr>
        <w:t xml:space="preserve"> répondan</w:t>
      </w:r>
      <w:r>
        <w:rPr>
          <w:rFonts w:cstheme="minorHAnsi"/>
          <w:sz w:val="20"/>
        </w:rPr>
        <w:t xml:space="preserve">t parfaitement aux besoins </w:t>
      </w:r>
      <w:r>
        <w:rPr>
          <w:rFonts w:cstheme="minorHAnsi"/>
          <w:sz w:val="20"/>
        </w:rPr>
        <w:tab/>
        <w:t xml:space="preserve"> </w:t>
      </w:r>
      <w:r>
        <w:rPr>
          <w:rFonts w:cstheme="minorHAnsi"/>
          <w:sz w:val="20"/>
        </w:rPr>
        <w:tab/>
      </w:r>
      <w:r>
        <w:rPr>
          <w:rFonts w:cstheme="minorHAnsi"/>
          <w:sz w:val="20"/>
        </w:rPr>
        <w:tab/>
      </w:r>
      <w:r w:rsidR="003749A8">
        <w:rPr>
          <w:rFonts w:cstheme="minorHAnsi"/>
          <w:sz w:val="20"/>
        </w:rPr>
        <w:t>20</w:t>
      </w:r>
      <w:r>
        <w:rPr>
          <w:rFonts w:cstheme="minorHAnsi"/>
          <w:sz w:val="20"/>
        </w:rPr>
        <w:t xml:space="preserve"> </w:t>
      </w:r>
      <w:r>
        <w:t>points</w:t>
      </w:r>
    </w:p>
    <w:p w:rsidR="00176E6A" w:rsidRPr="00121433" w:rsidRDefault="00176E6A" w:rsidP="00176E6A">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très pertinents répondant aux besoins mais incompl</w:t>
      </w:r>
      <w:r>
        <w:rPr>
          <w:rFonts w:cstheme="minorHAnsi"/>
          <w:sz w:val="20"/>
        </w:rPr>
        <w:t xml:space="preserve">ets sur un ou quelques points </w:t>
      </w:r>
      <w:r w:rsidR="003749A8">
        <w:rPr>
          <w:rFonts w:cstheme="minorHAnsi"/>
          <w:sz w:val="20"/>
        </w:rPr>
        <w:t>8</w:t>
      </w:r>
      <w:r>
        <w:rPr>
          <w:rFonts w:cstheme="minorHAnsi"/>
          <w:sz w:val="20"/>
        </w:rPr>
        <w:t xml:space="preserve"> </w:t>
      </w:r>
      <w:r>
        <w:t>points</w:t>
      </w:r>
    </w:p>
    <w:p w:rsidR="00176E6A" w:rsidRPr="00121433" w:rsidRDefault="00176E6A" w:rsidP="00176E6A">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assez satisfaisant</w:t>
      </w:r>
      <w:r>
        <w:rPr>
          <w:rFonts w:cstheme="minorHAnsi"/>
          <w:sz w:val="20"/>
        </w:rPr>
        <w:t>s</w:t>
      </w:r>
      <w:r w:rsidRPr="00121433">
        <w:rPr>
          <w:rFonts w:cstheme="minorHAnsi"/>
          <w:sz w:val="20"/>
        </w:rPr>
        <w:t xml:space="preserve"> répondant aux besoins mais incomplets </w:t>
      </w:r>
      <w:r>
        <w:rPr>
          <w:rFonts w:cstheme="minorHAnsi"/>
          <w:sz w:val="20"/>
        </w:rPr>
        <w:t xml:space="preserve">sur un ou plusieurs points </w:t>
      </w:r>
      <w:r w:rsidR="003749A8">
        <w:rPr>
          <w:rFonts w:cstheme="minorHAnsi"/>
          <w:sz w:val="20"/>
        </w:rPr>
        <w:t>5</w:t>
      </w:r>
      <w:r w:rsidRPr="00121433">
        <w:rPr>
          <w:rFonts w:cstheme="minorHAnsi"/>
          <w:sz w:val="20"/>
        </w:rPr>
        <w:t xml:space="preserve"> </w:t>
      </w:r>
      <w:r>
        <w:t>points</w:t>
      </w:r>
    </w:p>
    <w:p w:rsidR="00176E6A" w:rsidRPr="00121433" w:rsidRDefault="00176E6A" w:rsidP="00176E6A">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succinc</w:t>
      </w:r>
      <w:r>
        <w:rPr>
          <w:rFonts w:cstheme="minorHAnsi"/>
          <w:sz w:val="20"/>
        </w:rPr>
        <w:t xml:space="preserve">ts répondant partiellement aux besoins </w:t>
      </w:r>
      <w:r>
        <w:rPr>
          <w:rFonts w:cstheme="minorHAnsi"/>
          <w:sz w:val="20"/>
        </w:rPr>
        <w:tab/>
        <w:t xml:space="preserve"> </w:t>
      </w:r>
      <w:r>
        <w:rPr>
          <w:rFonts w:cstheme="minorHAnsi"/>
          <w:sz w:val="20"/>
        </w:rPr>
        <w:tab/>
      </w:r>
      <w:r>
        <w:rPr>
          <w:rFonts w:cstheme="minorHAnsi"/>
          <w:sz w:val="20"/>
        </w:rPr>
        <w:tab/>
      </w:r>
      <w:r>
        <w:rPr>
          <w:rFonts w:cstheme="minorHAnsi"/>
          <w:sz w:val="20"/>
        </w:rPr>
        <w:tab/>
      </w:r>
      <w:r>
        <w:rPr>
          <w:rFonts w:cstheme="minorHAnsi"/>
          <w:sz w:val="20"/>
        </w:rPr>
        <w:tab/>
      </w:r>
      <w:r w:rsidR="003749A8">
        <w:rPr>
          <w:rFonts w:cstheme="minorHAnsi"/>
          <w:sz w:val="20"/>
        </w:rPr>
        <w:t>2</w:t>
      </w:r>
      <w:r>
        <w:rPr>
          <w:rFonts w:cstheme="minorHAnsi"/>
          <w:sz w:val="20"/>
        </w:rPr>
        <w:t xml:space="preserve"> </w:t>
      </w:r>
      <w:r>
        <w:t>points</w:t>
      </w:r>
    </w:p>
    <w:p w:rsidR="00176E6A" w:rsidRPr="00121433" w:rsidRDefault="00176E6A" w:rsidP="00176E6A">
      <w:pPr>
        <w:pBdr>
          <w:bottom w:val="dotted" w:sz="4" w:space="1" w:color="auto"/>
          <w:between w:val="dotted" w:sz="4" w:space="1" w:color="auto"/>
        </w:pBdr>
        <w:spacing w:line="240" w:lineRule="auto"/>
        <w:ind w:left="284"/>
        <w:jc w:val="both"/>
        <w:rPr>
          <w:rFonts w:cstheme="minorHAnsi"/>
          <w:sz w:val="20"/>
        </w:rPr>
      </w:pPr>
      <w:r>
        <w:rPr>
          <w:rFonts w:cstheme="minorHAnsi"/>
          <w:sz w:val="20"/>
        </w:rPr>
        <w:t>Eléments non fournis</w:t>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t xml:space="preserve">0 </w:t>
      </w:r>
      <w:r>
        <w:t>point</w:t>
      </w:r>
    </w:p>
    <w:p w:rsidR="00176E6A" w:rsidRDefault="00176E6A" w:rsidP="00176E6A">
      <w:pPr>
        <w:rPr>
          <w:rFonts w:cstheme="minorHAnsi"/>
        </w:rPr>
      </w:pPr>
      <w:r>
        <w:rPr>
          <w:rFonts w:cstheme="minorHAnsi"/>
        </w:rPr>
        <w:br w:type="page"/>
      </w:r>
    </w:p>
    <w:p w:rsidR="005F0612" w:rsidRDefault="005F0612" w:rsidP="005F0612">
      <w:pPr>
        <w:pStyle w:val="Paragraphedeliste"/>
        <w:numPr>
          <w:ilvl w:val="1"/>
          <w:numId w:val="40"/>
        </w:numPr>
        <w:jc w:val="both"/>
      </w:pPr>
      <w:r>
        <w:lastRenderedPageBreak/>
        <w:t>Impact social</w:t>
      </w:r>
    </w:p>
    <w:p w:rsidR="005F0612" w:rsidRDefault="00F83732" w:rsidP="005F0612">
      <w:pPr>
        <w:jc w:val="both"/>
      </w:pPr>
      <w:r>
        <w:t>Politique de recrutement, politique de formation et développement, professionnel et personnel des salariés,</w:t>
      </w:r>
      <w:r w:rsidR="005F0612">
        <w:t xml:space="preserve"> </w:t>
      </w:r>
      <w:r>
        <w:t xml:space="preserve">mesures prises par l’entreprise pour assurer la sécurité des travailleurs lors de leur prestations, contribution </w:t>
      </w:r>
      <w:r w:rsidR="00E45D3E">
        <w:t>à la communauté locale</w:t>
      </w:r>
      <w:r>
        <w:t xml:space="preserve"> par le biais d’initiatives sociales ou programmes RSE, recours à des fournisseurs, produits, marques locales, mesures prises par l’entreprise pour améliorer ses pratiques RSE</w:t>
      </w:r>
      <w:r w:rsidR="00C53F77">
        <w:t> :</w:t>
      </w:r>
      <w:r>
        <w:t xml:space="preserve"> </w:t>
      </w:r>
      <w:r w:rsidR="003749A8">
        <w:t>20</w:t>
      </w:r>
      <w:r w:rsidR="005F0612">
        <w:t xml:space="preserve"> points</w:t>
      </w:r>
    </w:p>
    <w:p w:rsidR="005F0612" w:rsidRPr="00121433" w:rsidRDefault="005F0612" w:rsidP="005F0612">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très pertinents et complet</w:t>
      </w:r>
      <w:r>
        <w:rPr>
          <w:rFonts w:cstheme="minorHAnsi"/>
          <w:sz w:val="20"/>
        </w:rPr>
        <w:t>s</w:t>
      </w:r>
      <w:r w:rsidRPr="00121433">
        <w:rPr>
          <w:rFonts w:cstheme="minorHAnsi"/>
          <w:sz w:val="20"/>
        </w:rPr>
        <w:t xml:space="preserve"> répondan</w:t>
      </w:r>
      <w:r>
        <w:rPr>
          <w:rFonts w:cstheme="minorHAnsi"/>
          <w:sz w:val="20"/>
        </w:rPr>
        <w:t xml:space="preserve">t parfaitement aux besoins </w:t>
      </w:r>
      <w:r>
        <w:rPr>
          <w:rFonts w:cstheme="minorHAnsi"/>
          <w:sz w:val="20"/>
        </w:rPr>
        <w:tab/>
        <w:t xml:space="preserve"> </w:t>
      </w:r>
      <w:r>
        <w:rPr>
          <w:rFonts w:cstheme="minorHAnsi"/>
          <w:sz w:val="20"/>
        </w:rPr>
        <w:tab/>
      </w:r>
      <w:r>
        <w:rPr>
          <w:rFonts w:cstheme="minorHAnsi"/>
          <w:sz w:val="20"/>
        </w:rPr>
        <w:tab/>
      </w:r>
      <w:r w:rsidR="003749A8">
        <w:rPr>
          <w:rFonts w:cstheme="minorHAnsi"/>
          <w:sz w:val="20"/>
        </w:rPr>
        <w:t>20</w:t>
      </w:r>
      <w:r>
        <w:rPr>
          <w:rFonts w:cstheme="minorHAnsi"/>
          <w:sz w:val="20"/>
        </w:rPr>
        <w:t xml:space="preserve"> </w:t>
      </w:r>
      <w:r>
        <w:t>points</w:t>
      </w:r>
    </w:p>
    <w:p w:rsidR="005F0612" w:rsidRPr="00121433" w:rsidRDefault="005F0612" w:rsidP="005F0612">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très pertinents répondant aux besoins mais incompl</w:t>
      </w:r>
      <w:r>
        <w:rPr>
          <w:rFonts w:cstheme="minorHAnsi"/>
          <w:sz w:val="20"/>
        </w:rPr>
        <w:t xml:space="preserve">ets sur un ou quelques points </w:t>
      </w:r>
      <w:r w:rsidR="003749A8">
        <w:rPr>
          <w:rFonts w:cstheme="minorHAnsi"/>
          <w:sz w:val="20"/>
        </w:rPr>
        <w:t>8</w:t>
      </w:r>
      <w:r>
        <w:rPr>
          <w:rFonts w:cstheme="minorHAnsi"/>
          <w:sz w:val="20"/>
        </w:rPr>
        <w:t xml:space="preserve"> </w:t>
      </w:r>
      <w:r>
        <w:t>points</w:t>
      </w:r>
    </w:p>
    <w:p w:rsidR="005F0612" w:rsidRPr="00121433" w:rsidRDefault="005F0612" w:rsidP="005F0612">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assez satisfaisant</w:t>
      </w:r>
      <w:r>
        <w:rPr>
          <w:rFonts w:cstheme="minorHAnsi"/>
          <w:sz w:val="20"/>
        </w:rPr>
        <w:t>s</w:t>
      </w:r>
      <w:r w:rsidRPr="00121433">
        <w:rPr>
          <w:rFonts w:cstheme="minorHAnsi"/>
          <w:sz w:val="20"/>
        </w:rPr>
        <w:t xml:space="preserve"> répondant aux besoins mais incomplets </w:t>
      </w:r>
      <w:r>
        <w:rPr>
          <w:rFonts w:cstheme="minorHAnsi"/>
          <w:sz w:val="20"/>
        </w:rPr>
        <w:t xml:space="preserve">sur un ou plusieurs points </w:t>
      </w:r>
      <w:r w:rsidR="003749A8">
        <w:rPr>
          <w:rFonts w:cstheme="minorHAnsi"/>
          <w:sz w:val="20"/>
        </w:rPr>
        <w:t>5</w:t>
      </w:r>
      <w:r w:rsidRPr="00121433">
        <w:rPr>
          <w:rFonts w:cstheme="minorHAnsi"/>
          <w:sz w:val="20"/>
        </w:rPr>
        <w:t xml:space="preserve"> </w:t>
      </w:r>
      <w:r>
        <w:t>points</w:t>
      </w:r>
    </w:p>
    <w:p w:rsidR="005F0612" w:rsidRPr="00121433" w:rsidRDefault="005F0612" w:rsidP="005F0612">
      <w:pPr>
        <w:pBdr>
          <w:bottom w:val="dotted" w:sz="4" w:space="1" w:color="auto"/>
          <w:between w:val="dotted" w:sz="4" w:space="1" w:color="auto"/>
        </w:pBdr>
        <w:spacing w:line="240" w:lineRule="auto"/>
        <w:ind w:left="284"/>
        <w:jc w:val="both"/>
        <w:rPr>
          <w:rFonts w:cstheme="minorHAnsi"/>
          <w:sz w:val="20"/>
        </w:rPr>
      </w:pPr>
      <w:r w:rsidRPr="00121433">
        <w:rPr>
          <w:rFonts w:cstheme="minorHAnsi"/>
          <w:sz w:val="20"/>
        </w:rPr>
        <w:t>Eléments succinc</w:t>
      </w:r>
      <w:r>
        <w:rPr>
          <w:rFonts w:cstheme="minorHAnsi"/>
          <w:sz w:val="20"/>
        </w:rPr>
        <w:t xml:space="preserve">ts répondant partiellement aux besoins </w:t>
      </w:r>
      <w:r>
        <w:rPr>
          <w:rFonts w:cstheme="minorHAnsi"/>
          <w:sz w:val="20"/>
        </w:rPr>
        <w:tab/>
        <w:t xml:space="preserve"> </w:t>
      </w:r>
      <w:r>
        <w:rPr>
          <w:rFonts w:cstheme="minorHAnsi"/>
          <w:sz w:val="20"/>
        </w:rPr>
        <w:tab/>
      </w:r>
      <w:r>
        <w:rPr>
          <w:rFonts w:cstheme="minorHAnsi"/>
          <w:sz w:val="20"/>
        </w:rPr>
        <w:tab/>
      </w:r>
      <w:r>
        <w:rPr>
          <w:rFonts w:cstheme="minorHAnsi"/>
          <w:sz w:val="20"/>
        </w:rPr>
        <w:tab/>
      </w:r>
      <w:r>
        <w:rPr>
          <w:rFonts w:cstheme="minorHAnsi"/>
          <w:sz w:val="20"/>
        </w:rPr>
        <w:tab/>
      </w:r>
      <w:r w:rsidR="003749A8">
        <w:rPr>
          <w:rFonts w:cstheme="minorHAnsi"/>
          <w:sz w:val="20"/>
        </w:rPr>
        <w:t>2</w:t>
      </w:r>
      <w:r>
        <w:rPr>
          <w:rFonts w:cstheme="minorHAnsi"/>
          <w:sz w:val="20"/>
        </w:rPr>
        <w:t xml:space="preserve"> </w:t>
      </w:r>
      <w:r>
        <w:t>points</w:t>
      </w:r>
    </w:p>
    <w:p w:rsidR="005F0612" w:rsidRPr="00121433" w:rsidRDefault="005F0612" w:rsidP="005F0612">
      <w:pPr>
        <w:pBdr>
          <w:bottom w:val="dotted" w:sz="4" w:space="1" w:color="auto"/>
          <w:between w:val="dotted" w:sz="4" w:space="1" w:color="auto"/>
        </w:pBdr>
        <w:spacing w:line="240" w:lineRule="auto"/>
        <w:ind w:left="284"/>
        <w:jc w:val="both"/>
        <w:rPr>
          <w:rFonts w:cstheme="minorHAnsi"/>
          <w:sz w:val="20"/>
        </w:rPr>
      </w:pPr>
      <w:r>
        <w:rPr>
          <w:rFonts w:cstheme="minorHAnsi"/>
          <w:sz w:val="20"/>
        </w:rPr>
        <w:t>Eléments non fournis</w:t>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t xml:space="preserve">0 </w:t>
      </w:r>
      <w:r>
        <w:t>point</w:t>
      </w:r>
    </w:p>
    <w:p w:rsidR="00176E6A" w:rsidRDefault="00176E6A" w:rsidP="008024FF">
      <w:pPr>
        <w:spacing w:after="0" w:line="240" w:lineRule="auto"/>
      </w:pPr>
    </w:p>
    <w:p w:rsidR="00C53F77" w:rsidRDefault="00C53F77" w:rsidP="00C53F77">
      <w:pPr>
        <w:pStyle w:val="Paragraphedeliste"/>
        <w:numPr>
          <w:ilvl w:val="1"/>
          <w:numId w:val="40"/>
        </w:numPr>
        <w:jc w:val="both"/>
      </w:pPr>
      <w:r>
        <w:t xml:space="preserve">Impact Ethique </w:t>
      </w:r>
    </w:p>
    <w:p w:rsidR="00C53F77" w:rsidRDefault="00C53F77" w:rsidP="00C53F77">
      <w:pPr>
        <w:jc w:val="both"/>
      </w:pPr>
      <w:r>
        <w:t xml:space="preserve">Politique de la culture d’entreprise en respect des </w:t>
      </w:r>
      <w:r w:rsidR="00EC0B64">
        <w:t>pratiques</w:t>
      </w:r>
      <w:r>
        <w:t xml:space="preserve"> RSE, mesure mise en place pour la protection des données dans le cadre de la RGDP, le degré de confidentialité des données recueilli</w:t>
      </w:r>
      <w:r w:rsidR="0089010B">
        <w:t>e</w:t>
      </w:r>
      <w:r>
        <w:t xml:space="preserve">s, la transparence des chiffres et </w:t>
      </w:r>
      <w:r w:rsidR="009563C7">
        <w:t xml:space="preserve">mode de gouvernance (détail des </w:t>
      </w:r>
      <w:r>
        <w:t>parties prenantes de l’entreprise</w:t>
      </w:r>
      <w:r w:rsidR="009563C7">
        <w:t>)</w:t>
      </w:r>
      <w:r>
        <w:t xml:space="preserve"> : </w:t>
      </w:r>
      <w:r w:rsidR="003749A8">
        <w:t>10</w:t>
      </w:r>
      <w:r>
        <w:t xml:space="preserve"> points</w:t>
      </w:r>
    </w:p>
    <w:p w:rsidR="00C53F77" w:rsidRPr="00C53F77" w:rsidRDefault="00C53F77" w:rsidP="00C53F77">
      <w:pPr>
        <w:pBdr>
          <w:bottom w:val="dotted" w:sz="4" w:space="1" w:color="auto"/>
          <w:between w:val="dotted" w:sz="4" w:space="1" w:color="auto"/>
        </w:pBdr>
        <w:spacing w:line="240" w:lineRule="auto"/>
        <w:jc w:val="both"/>
        <w:rPr>
          <w:rFonts w:cstheme="minorHAnsi"/>
          <w:sz w:val="20"/>
        </w:rPr>
      </w:pPr>
      <w:r w:rsidRPr="00C53F77">
        <w:rPr>
          <w:rFonts w:cstheme="minorHAnsi"/>
          <w:sz w:val="20"/>
        </w:rPr>
        <w:t xml:space="preserve">Eléments très pertinents et complets répondant parfaitement aux besoins </w:t>
      </w:r>
      <w:r w:rsidRPr="00C53F77">
        <w:rPr>
          <w:rFonts w:cstheme="minorHAnsi"/>
          <w:sz w:val="20"/>
        </w:rPr>
        <w:tab/>
        <w:t xml:space="preserve"> </w:t>
      </w:r>
      <w:r w:rsidRPr="00C53F77">
        <w:rPr>
          <w:rFonts w:cstheme="minorHAnsi"/>
          <w:sz w:val="20"/>
        </w:rPr>
        <w:tab/>
      </w:r>
      <w:r w:rsidRPr="00C53F77">
        <w:rPr>
          <w:rFonts w:cstheme="minorHAnsi"/>
          <w:sz w:val="20"/>
        </w:rPr>
        <w:tab/>
      </w:r>
      <w:r w:rsidR="003749A8">
        <w:rPr>
          <w:rFonts w:cstheme="minorHAnsi"/>
          <w:sz w:val="20"/>
        </w:rPr>
        <w:t>10</w:t>
      </w:r>
      <w:r w:rsidRPr="00C53F77">
        <w:rPr>
          <w:rFonts w:cstheme="minorHAnsi"/>
          <w:sz w:val="20"/>
        </w:rPr>
        <w:t xml:space="preserve"> </w:t>
      </w:r>
      <w:r>
        <w:t>points</w:t>
      </w:r>
    </w:p>
    <w:p w:rsidR="00C53F77" w:rsidRPr="00C53F77" w:rsidRDefault="00C53F77" w:rsidP="00C53F77">
      <w:pPr>
        <w:pBdr>
          <w:bottom w:val="dotted" w:sz="4" w:space="1" w:color="auto"/>
          <w:between w:val="dotted" w:sz="4" w:space="1" w:color="auto"/>
        </w:pBdr>
        <w:spacing w:line="240" w:lineRule="auto"/>
        <w:jc w:val="both"/>
        <w:rPr>
          <w:rFonts w:cstheme="minorHAnsi"/>
          <w:sz w:val="20"/>
        </w:rPr>
      </w:pPr>
      <w:r w:rsidRPr="00C53F77">
        <w:rPr>
          <w:rFonts w:cstheme="minorHAnsi"/>
          <w:sz w:val="20"/>
        </w:rPr>
        <w:t xml:space="preserve">Eléments très pertinents répondant aux besoins mais incomplets sur un ou quelques points </w:t>
      </w:r>
      <w:r>
        <w:rPr>
          <w:rFonts w:cstheme="minorHAnsi"/>
          <w:sz w:val="20"/>
        </w:rPr>
        <w:tab/>
      </w:r>
      <w:r w:rsidR="003749A8">
        <w:rPr>
          <w:rFonts w:cstheme="minorHAnsi"/>
          <w:sz w:val="20"/>
        </w:rPr>
        <w:t>8</w:t>
      </w:r>
      <w:r w:rsidRPr="00C53F77">
        <w:rPr>
          <w:rFonts w:cstheme="minorHAnsi"/>
          <w:sz w:val="20"/>
        </w:rPr>
        <w:t xml:space="preserve"> </w:t>
      </w:r>
      <w:r>
        <w:t>points</w:t>
      </w:r>
    </w:p>
    <w:p w:rsidR="00C53F77" w:rsidRPr="00C53F77" w:rsidRDefault="00C53F77" w:rsidP="00C53F77">
      <w:pPr>
        <w:pBdr>
          <w:bottom w:val="dotted" w:sz="4" w:space="1" w:color="auto"/>
          <w:between w:val="dotted" w:sz="4" w:space="1" w:color="auto"/>
        </w:pBdr>
        <w:spacing w:line="240" w:lineRule="auto"/>
        <w:jc w:val="both"/>
        <w:rPr>
          <w:rFonts w:cstheme="minorHAnsi"/>
          <w:sz w:val="20"/>
        </w:rPr>
      </w:pPr>
      <w:r w:rsidRPr="00C53F77">
        <w:rPr>
          <w:rFonts w:cstheme="minorHAnsi"/>
          <w:sz w:val="20"/>
        </w:rPr>
        <w:t xml:space="preserve">Eléments assez satisfaisants répondant aux besoins mais incomplets sur un ou plusieurs points </w:t>
      </w:r>
      <w:r w:rsidR="003749A8">
        <w:rPr>
          <w:rFonts w:cstheme="minorHAnsi"/>
          <w:sz w:val="20"/>
        </w:rPr>
        <w:t>5</w:t>
      </w:r>
      <w:r w:rsidRPr="00C53F77">
        <w:rPr>
          <w:rFonts w:cstheme="minorHAnsi"/>
          <w:sz w:val="20"/>
        </w:rPr>
        <w:t xml:space="preserve"> </w:t>
      </w:r>
      <w:r>
        <w:t>points</w:t>
      </w:r>
    </w:p>
    <w:p w:rsidR="00C53F77" w:rsidRPr="00C53F77" w:rsidRDefault="00C53F77" w:rsidP="00C53F77">
      <w:pPr>
        <w:pBdr>
          <w:bottom w:val="dotted" w:sz="4" w:space="1" w:color="auto"/>
          <w:between w:val="dotted" w:sz="4" w:space="1" w:color="auto"/>
        </w:pBdr>
        <w:spacing w:line="240" w:lineRule="auto"/>
        <w:jc w:val="both"/>
        <w:rPr>
          <w:rFonts w:cstheme="minorHAnsi"/>
          <w:sz w:val="20"/>
        </w:rPr>
      </w:pPr>
      <w:r w:rsidRPr="00C53F77">
        <w:rPr>
          <w:rFonts w:cstheme="minorHAnsi"/>
          <w:sz w:val="20"/>
        </w:rPr>
        <w:t xml:space="preserve">Eléments succincts répondant partiellement aux besoins </w:t>
      </w:r>
      <w:r w:rsidRPr="00C53F77">
        <w:rPr>
          <w:rFonts w:cstheme="minorHAnsi"/>
          <w:sz w:val="20"/>
        </w:rPr>
        <w:tab/>
        <w:t xml:space="preserve"> </w:t>
      </w:r>
      <w:r w:rsidRPr="00C53F77">
        <w:rPr>
          <w:rFonts w:cstheme="minorHAnsi"/>
          <w:sz w:val="20"/>
        </w:rPr>
        <w:tab/>
      </w:r>
      <w:r w:rsidRPr="00C53F77">
        <w:rPr>
          <w:rFonts w:cstheme="minorHAnsi"/>
          <w:sz w:val="20"/>
        </w:rPr>
        <w:tab/>
      </w:r>
      <w:r w:rsidRPr="00C53F77">
        <w:rPr>
          <w:rFonts w:cstheme="minorHAnsi"/>
          <w:sz w:val="20"/>
        </w:rPr>
        <w:tab/>
      </w:r>
      <w:r w:rsidRPr="00C53F77">
        <w:rPr>
          <w:rFonts w:cstheme="minorHAnsi"/>
          <w:sz w:val="20"/>
        </w:rPr>
        <w:tab/>
      </w:r>
      <w:r w:rsidR="003749A8">
        <w:rPr>
          <w:rFonts w:cstheme="minorHAnsi"/>
          <w:sz w:val="20"/>
        </w:rPr>
        <w:t>2</w:t>
      </w:r>
      <w:r w:rsidRPr="00C53F77">
        <w:rPr>
          <w:rFonts w:cstheme="minorHAnsi"/>
          <w:sz w:val="20"/>
        </w:rPr>
        <w:t xml:space="preserve"> </w:t>
      </w:r>
      <w:r>
        <w:t>points</w:t>
      </w:r>
    </w:p>
    <w:p w:rsidR="00C53F77" w:rsidRPr="00C53F77" w:rsidRDefault="00C53F77" w:rsidP="00C53F77">
      <w:pPr>
        <w:pBdr>
          <w:bottom w:val="dotted" w:sz="4" w:space="1" w:color="auto"/>
          <w:between w:val="dotted" w:sz="4" w:space="1" w:color="auto"/>
        </w:pBdr>
        <w:spacing w:line="240" w:lineRule="auto"/>
        <w:jc w:val="both"/>
        <w:rPr>
          <w:rFonts w:cstheme="minorHAnsi"/>
          <w:sz w:val="20"/>
        </w:rPr>
      </w:pPr>
      <w:r w:rsidRPr="00C53F77">
        <w:rPr>
          <w:rFonts w:cstheme="minorHAnsi"/>
          <w:sz w:val="20"/>
        </w:rPr>
        <w:t>Eléments non fournis</w:t>
      </w:r>
      <w:r w:rsidRPr="00C53F77">
        <w:rPr>
          <w:rFonts w:cstheme="minorHAnsi"/>
          <w:sz w:val="20"/>
        </w:rPr>
        <w:tab/>
      </w:r>
      <w:r w:rsidRPr="00C53F77">
        <w:rPr>
          <w:rFonts w:cstheme="minorHAnsi"/>
          <w:sz w:val="20"/>
        </w:rPr>
        <w:tab/>
      </w:r>
      <w:r w:rsidRPr="00C53F77">
        <w:rPr>
          <w:rFonts w:cstheme="minorHAnsi"/>
          <w:sz w:val="20"/>
        </w:rPr>
        <w:tab/>
      </w:r>
      <w:r w:rsidRPr="00C53F77">
        <w:rPr>
          <w:rFonts w:cstheme="minorHAnsi"/>
          <w:sz w:val="20"/>
        </w:rPr>
        <w:tab/>
      </w:r>
      <w:r w:rsidRPr="00C53F77">
        <w:rPr>
          <w:rFonts w:cstheme="minorHAnsi"/>
          <w:sz w:val="20"/>
        </w:rPr>
        <w:tab/>
      </w:r>
      <w:r w:rsidRPr="00C53F77">
        <w:rPr>
          <w:rFonts w:cstheme="minorHAnsi"/>
          <w:sz w:val="20"/>
        </w:rPr>
        <w:tab/>
      </w:r>
      <w:r w:rsidRPr="00C53F77">
        <w:rPr>
          <w:rFonts w:cstheme="minorHAnsi"/>
          <w:sz w:val="20"/>
        </w:rPr>
        <w:tab/>
      </w:r>
      <w:r w:rsidRPr="00C53F77">
        <w:rPr>
          <w:rFonts w:cstheme="minorHAnsi"/>
          <w:sz w:val="20"/>
        </w:rPr>
        <w:tab/>
      </w:r>
      <w:r w:rsidRPr="00C53F77">
        <w:rPr>
          <w:rFonts w:cstheme="minorHAnsi"/>
          <w:sz w:val="20"/>
        </w:rPr>
        <w:tab/>
        <w:t xml:space="preserve">0 </w:t>
      </w:r>
      <w:r>
        <w:t>point</w:t>
      </w:r>
    </w:p>
    <w:p w:rsidR="00C53F77" w:rsidRDefault="00C53F77" w:rsidP="00C53F77">
      <w:pPr>
        <w:pStyle w:val="Paragraphedeliste"/>
        <w:spacing w:after="0" w:line="240" w:lineRule="auto"/>
      </w:pPr>
    </w:p>
    <w:p w:rsidR="00176E6A" w:rsidRDefault="00176E6A" w:rsidP="008024FF">
      <w:pPr>
        <w:spacing w:after="0" w:line="240" w:lineRule="auto"/>
      </w:pPr>
    </w:p>
    <w:p w:rsidR="00176E6A" w:rsidRDefault="00176E6A">
      <w:r>
        <w:br w:type="page"/>
      </w:r>
    </w:p>
    <w:p w:rsidR="00176E6A" w:rsidRDefault="00176E6A" w:rsidP="008024FF">
      <w:pPr>
        <w:spacing w:after="0" w:line="240" w:lineRule="auto"/>
      </w:pPr>
    </w:p>
    <w:p w:rsidR="00E3463F" w:rsidRDefault="00E3463F" w:rsidP="00E3463F">
      <w:r>
        <w:t xml:space="preserve">ANNEXE </w:t>
      </w:r>
      <w:r w:rsidR="00DF3132">
        <w:t>2</w:t>
      </w:r>
      <w:r>
        <w:t xml:space="preserve"> au règlement de consultation– Trame utilisable pour mémoire technique</w:t>
      </w:r>
    </w:p>
    <w:p w:rsidR="00E3463F" w:rsidRDefault="00E3463F" w:rsidP="00E3463F"/>
    <w:p w:rsidR="00E3463F" w:rsidRDefault="00E3463F" w:rsidP="00E3463F">
      <w:pPr>
        <w:jc w:val="center"/>
        <w:rPr>
          <w:sz w:val="32"/>
        </w:rPr>
      </w:pPr>
      <w:r w:rsidRPr="00A36847">
        <w:rPr>
          <w:sz w:val="32"/>
        </w:rPr>
        <w:t>Nom de l’entreprise</w:t>
      </w:r>
    </w:p>
    <w:p w:rsidR="0061086F" w:rsidRDefault="0061086F" w:rsidP="00E3463F">
      <w:pPr>
        <w:jc w:val="center"/>
        <w:rPr>
          <w:sz w:val="32"/>
        </w:rPr>
      </w:pPr>
    </w:p>
    <w:p w:rsidR="0061086F" w:rsidRPr="00A36847" w:rsidRDefault="0061086F" w:rsidP="00E3463F">
      <w:pPr>
        <w:jc w:val="center"/>
        <w:rPr>
          <w:sz w:val="32"/>
        </w:rPr>
      </w:pPr>
    </w:p>
    <w:p w:rsidR="00E3463F" w:rsidRDefault="00E3463F" w:rsidP="00E3463F">
      <w:pPr>
        <w:jc w:val="center"/>
        <w:rPr>
          <w:b/>
          <w:sz w:val="32"/>
        </w:rPr>
      </w:pPr>
      <w:r w:rsidRPr="00A36847">
        <w:rPr>
          <w:b/>
          <w:sz w:val="32"/>
        </w:rPr>
        <w:t>Mémoire technique</w:t>
      </w:r>
    </w:p>
    <w:p w:rsidR="0061086F" w:rsidRDefault="0061086F" w:rsidP="00E3463F">
      <w:pPr>
        <w:jc w:val="center"/>
        <w:rPr>
          <w:b/>
          <w:sz w:val="32"/>
        </w:rPr>
      </w:pPr>
    </w:p>
    <w:p w:rsidR="0061086F" w:rsidRPr="00A36847" w:rsidRDefault="0061086F" w:rsidP="00E3463F">
      <w:pPr>
        <w:jc w:val="center"/>
        <w:rPr>
          <w:b/>
          <w:sz w:val="32"/>
        </w:rPr>
      </w:pPr>
    </w:p>
    <w:p w:rsidR="0061086F" w:rsidRDefault="00E3463F" w:rsidP="00E3463F">
      <w:pPr>
        <w:jc w:val="center"/>
        <w:rPr>
          <w:b/>
          <w:sz w:val="36"/>
        </w:rPr>
      </w:pPr>
      <w:r w:rsidRPr="0061086F">
        <w:rPr>
          <w:b/>
          <w:sz w:val="36"/>
        </w:rPr>
        <w:t xml:space="preserve">Appel à marché </w:t>
      </w:r>
    </w:p>
    <w:p w:rsidR="0061086F" w:rsidRDefault="0061086F" w:rsidP="00E3463F">
      <w:pPr>
        <w:jc w:val="center"/>
        <w:rPr>
          <w:b/>
          <w:sz w:val="36"/>
        </w:rPr>
      </w:pPr>
      <w:r w:rsidRPr="0061086F">
        <w:rPr>
          <w:b/>
          <w:sz w:val="36"/>
        </w:rPr>
        <w:t xml:space="preserve">Maintenance, entretien et vérification </w:t>
      </w:r>
    </w:p>
    <w:p w:rsidR="0061086F" w:rsidRDefault="0061086F" w:rsidP="0061086F">
      <w:pPr>
        <w:jc w:val="center"/>
        <w:rPr>
          <w:b/>
          <w:sz w:val="36"/>
        </w:rPr>
      </w:pPr>
      <w:proofErr w:type="gramStart"/>
      <w:r w:rsidRPr="0061086F">
        <w:rPr>
          <w:b/>
          <w:sz w:val="36"/>
        </w:rPr>
        <w:t>des</w:t>
      </w:r>
      <w:proofErr w:type="gramEnd"/>
      <w:r w:rsidRPr="0061086F">
        <w:rPr>
          <w:b/>
          <w:sz w:val="36"/>
        </w:rPr>
        <w:t xml:space="preserve"> installations de sécurité incendie</w:t>
      </w:r>
    </w:p>
    <w:p w:rsidR="0061086F" w:rsidRPr="0061086F" w:rsidRDefault="0061086F" w:rsidP="0061086F">
      <w:pPr>
        <w:jc w:val="center"/>
        <w:rPr>
          <w:b/>
          <w:sz w:val="36"/>
        </w:rPr>
      </w:pPr>
      <w:r w:rsidRPr="0061086F">
        <w:rPr>
          <w:b/>
          <w:sz w:val="36"/>
        </w:rPr>
        <w:t xml:space="preserve"> </w:t>
      </w:r>
      <w:proofErr w:type="gramStart"/>
      <w:r w:rsidRPr="0061086F">
        <w:rPr>
          <w:b/>
          <w:sz w:val="36"/>
        </w:rPr>
        <w:t>du</w:t>
      </w:r>
      <w:proofErr w:type="gramEnd"/>
      <w:r w:rsidRPr="0061086F">
        <w:rPr>
          <w:b/>
          <w:sz w:val="36"/>
        </w:rPr>
        <w:t xml:space="preserve"> parc immobilier de BGE Hauts de France</w:t>
      </w:r>
    </w:p>
    <w:p w:rsidR="0061086F" w:rsidRDefault="0061086F" w:rsidP="00E3463F">
      <w:pPr>
        <w:jc w:val="center"/>
        <w:rPr>
          <w:b/>
          <w:sz w:val="28"/>
        </w:rPr>
      </w:pPr>
    </w:p>
    <w:p w:rsidR="0061086F" w:rsidRDefault="0061086F" w:rsidP="00E3463F">
      <w:pPr>
        <w:jc w:val="center"/>
        <w:rPr>
          <w:b/>
          <w:sz w:val="28"/>
        </w:rPr>
      </w:pPr>
    </w:p>
    <w:p w:rsidR="0061086F" w:rsidRDefault="0061086F" w:rsidP="00E3463F">
      <w:pPr>
        <w:jc w:val="center"/>
        <w:rPr>
          <w:b/>
          <w:sz w:val="28"/>
        </w:rPr>
      </w:pPr>
    </w:p>
    <w:p w:rsidR="0061086F" w:rsidRDefault="0061086F" w:rsidP="00E3463F">
      <w:pPr>
        <w:jc w:val="center"/>
        <w:rPr>
          <w:b/>
          <w:sz w:val="28"/>
        </w:rPr>
      </w:pPr>
    </w:p>
    <w:p w:rsidR="0061086F" w:rsidRDefault="0061086F" w:rsidP="00E3463F">
      <w:pPr>
        <w:jc w:val="center"/>
        <w:rPr>
          <w:b/>
          <w:sz w:val="28"/>
        </w:rPr>
      </w:pPr>
    </w:p>
    <w:p w:rsidR="0061086F" w:rsidRPr="0061086F" w:rsidRDefault="0061086F" w:rsidP="00E3463F">
      <w:pPr>
        <w:jc w:val="center"/>
        <w:rPr>
          <w:b/>
          <w:sz w:val="28"/>
        </w:rPr>
      </w:pPr>
    </w:p>
    <w:p w:rsidR="00E3463F" w:rsidRDefault="00E3463F" w:rsidP="0061086F">
      <w:pPr>
        <w:jc w:val="center"/>
        <w:rPr>
          <w:sz w:val="32"/>
        </w:rPr>
      </w:pPr>
      <w:r>
        <w:rPr>
          <w:noProof/>
          <w:sz w:val="32"/>
          <w:lang w:eastAsia="fr-FR"/>
        </w:rPr>
        <w:drawing>
          <wp:inline distT="0" distB="0" distL="0" distR="0" wp14:anchorId="1FF2C818" wp14:editId="3FF3002F">
            <wp:extent cx="1350335" cy="1350335"/>
            <wp:effectExtent l="0" t="0" r="2540" b="2540"/>
            <wp:docPr id="7" name="Image 7" descr="C:\Users\BGE\AppData\Local\Microsoft\Windows\INetCache\Content.Word\BGE-HDf-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GE\AppData\Local\Microsoft\Windows\INetCache\Content.Word\BGE-HDf-web.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48860" cy="1348860"/>
                    </a:xfrm>
                    <a:prstGeom prst="rect">
                      <a:avLst/>
                    </a:prstGeom>
                    <a:noFill/>
                    <a:ln>
                      <a:noFill/>
                    </a:ln>
                  </pic:spPr>
                </pic:pic>
              </a:graphicData>
            </a:graphic>
          </wp:inline>
        </w:drawing>
      </w:r>
      <w:r>
        <w:rPr>
          <w:sz w:val="32"/>
        </w:rPr>
        <w:br w:type="page"/>
      </w:r>
    </w:p>
    <w:p w:rsidR="00E3463F" w:rsidRDefault="00E3463F" w:rsidP="00E3463F">
      <w:pPr>
        <w:jc w:val="center"/>
        <w:rPr>
          <w:sz w:val="32"/>
        </w:rPr>
      </w:pPr>
    </w:p>
    <w:p w:rsidR="00E3463F" w:rsidRPr="00A36847" w:rsidRDefault="00E3463F" w:rsidP="00E3463F">
      <w:pPr>
        <w:rPr>
          <w:rStyle w:val="markedcontent"/>
          <w:rFonts w:cstheme="minorHAnsi"/>
          <w:sz w:val="40"/>
          <w:szCs w:val="40"/>
        </w:rPr>
      </w:pPr>
      <w:r w:rsidRPr="00A36847">
        <w:rPr>
          <w:rStyle w:val="markedcontent"/>
          <w:rFonts w:cstheme="minorHAnsi"/>
          <w:sz w:val="40"/>
          <w:szCs w:val="40"/>
        </w:rPr>
        <w:t>Présentation de l’entreprise</w:t>
      </w:r>
    </w:p>
    <w:p w:rsidR="00E3463F" w:rsidRDefault="00E3463F" w:rsidP="00E3463F">
      <w:pPr>
        <w:rPr>
          <w:rStyle w:val="markedcontent"/>
          <w:rFonts w:cstheme="minorHAnsi"/>
          <w:sz w:val="24"/>
          <w:szCs w:val="40"/>
        </w:rPr>
      </w:pPr>
      <w:r w:rsidRPr="00A36847">
        <w:rPr>
          <w:rStyle w:val="markedcontent"/>
          <w:rFonts w:cstheme="minorHAnsi"/>
          <w:sz w:val="24"/>
          <w:szCs w:val="40"/>
        </w:rPr>
        <w:t>(Historique de l’entreprise, date de création,</w:t>
      </w:r>
      <w:r>
        <w:rPr>
          <w:rStyle w:val="markedcontent"/>
          <w:rFonts w:cstheme="minorHAnsi"/>
          <w:sz w:val="24"/>
          <w:szCs w:val="40"/>
        </w:rPr>
        <w:t xml:space="preserve"> gérant, effectif, CA réalisé sur les dernières années, spécialisé dans quel domaine d’activité, projet de l’entreprise, valeurs de l’entreprise, type d’organisation au quotidien, …)</w:t>
      </w:r>
    </w:p>
    <w:p w:rsidR="00E3463F" w:rsidRDefault="00E3463F" w:rsidP="00E3463F">
      <w:pPr>
        <w:rPr>
          <w:rStyle w:val="markedcontent"/>
          <w:rFonts w:cstheme="minorHAnsi"/>
          <w:sz w:val="24"/>
          <w:szCs w:val="40"/>
        </w:rPr>
      </w:pPr>
      <w:r w:rsidRPr="00A36847">
        <w:rPr>
          <w:rStyle w:val="markedcontent"/>
          <w:rFonts w:cstheme="minorHAnsi"/>
          <w:noProof/>
          <w:sz w:val="24"/>
          <w:szCs w:val="40"/>
          <w:lang w:eastAsia="fr-FR"/>
        </w:rPr>
        <mc:AlternateContent>
          <mc:Choice Requires="wps">
            <w:drawing>
              <wp:anchor distT="0" distB="0" distL="114300" distR="114300" simplePos="0" relativeHeight="251659264" behindDoc="0" locked="0" layoutInCell="1" allowOverlap="1" wp14:anchorId="77FCD111" wp14:editId="38ED72B6">
                <wp:simplePos x="0" y="0"/>
                <wp:positionH relativeFrom="column">
                  <wp:posOffset>102387</wp:posOffset>
                </wp:positionH>
                <wp:positionV relativeFrom="paragraph">
                  <wp:posOffset>63245</wp:posOffset>
                </wp:positionV>
                <wp:extent cx="5932628" cy="4103827"/>
                <wp:effectExtent l="0" t="0" r="11430" b="1143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2628" cy="4103827"/>
                        </a:xfrm>
                        <a:prstGeom prst="rect">
                          <a:avLst/>
                        </a:prstGeom>
                        <a:solidFill>
                          <a:srgbClr val="FFFFFF"/>
                        </a:solidFill>
                        <a:ln w="9525">
                          <a:solidFill>
                            <a:srgbClr val="000000"/>
                          </a:solidFill>
                          <a:miter lim="800000"/>
                          <a:headEnd/>
                          <a:tailEnd/>
                        </a:ln>
                      </wps:spPr>
                      <wps:txbx>
                        <w:txbxContent>
                          <w:p w:rsidR="007E2ACD" w:rsidRDefault="007E2ACD" w:rsidP="00E3463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FCD111" id="_x0000_t202" coordsize="21600,21600" o:spt="202" path="m,l,21600r21600,l21600,xe">
                <v:stroke joinstyle="miter"/>
                <v:path gradientshapeok="t" o:connecttype="rect"/>
              </v:shapetype>
              <v:shape id="Zone de texte 2" o:spid="_x0000_s1026" type="#_x0000_t202" style="position:absolute;margin-left:8.05pt;margin-top:5pt;width:467.15pt;height:32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">
                <v:textbox>
                  <w:txbxContent>
                    <w:p w:rsidR="007E2ACD" w:rsidRDefault="007E2ACD" w:rsidP="00E3463F"/>
                  </w:txbxContent>
                </v:textbox>
              </v:shape>
            </w:pict>
          </mc:Fallback>
        </mc:AlternateContent>
      </w: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Pr="00A36847" w:rsidRDefault="00E3463F" w:rsidP="00E3463F">
      <w:pPr>
        <w:rPr>
          <w:rStyle w:val="markedcontent"/>
          <w:rFonts w:cstheme="minorHAnsi"/>
          <w:sz w:val="40"/>
          <w:szCs w:val="40"/>
        </w:rPr>
      </w:pPr>
      <w:r>
        <w:rPr>
          <w:rStyle w:val="markedcontent"/>
          <w:rFonts w:cstheme="minorHAnsi"/>
          <w:sz w:val="40"/>
          <w:szCs w:val="40"/>
        </w:rPr>
        <w:t>Références clients</w:t>
      </w:r>
    </w:p>
    <w:p w:rsidR="00E3463F" w:rsidRDefault="00E3463F" w:rsidP="00E3463F">
      <w:pPr>
        <w:rPr>
          <w:rStyle w:val="markedcontent"/>
          <w:rFonts w:cstheme="minorHAnsi"/>
          <w:sz w:val="24"/>
          <w:szCs w:val="40"/>
        </w:rPr>
      </w:pPr>
      <w:r w:rsidRPr="00DE21F7">
        <w:rPr>
          <w:rStyle w:val="markedcontent"/>
          <w:rFonts w:cstheme="minorHAnsi"/>
          <w:noProof/>
          <w:sz w:val="24"/>
          <w:szCs w:val="40"/>
          <w:lang w:eastAsia="fr-FR"/>
        </w:rPr>
        <mc:AlternateContent>
          <mc:Choice Requires="wps">
            <w:drawing>
              <wp:anchor distT="0" distB="0" distL="114300" distR="114300" simplePos="0" relativeHeight="251660288" behindDoc="0" locked="0" layoutInCell="1" allowOverlap="1" wp14:anchorId="08567B93" wp14:editId="78CF6681">
                <wp:simplePos x="0" y="0"/>
                <wp:positionH relativeFrom="column">
                  <wp:posOffset>102387</wp:posOffset>
                </wp:positionH>
                <wp:positionV relativeFrom="paragraph">
                  <wp:posOffset>-1347</wp:posOffset>
                </wp:positionV>
                <wp:extent cx="5932170" cy="2275027"/>
                <wp:effectExtent l="0" t="0" r="11430" b="1143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2170" cy="2275027"/>
                        </a:xfrm>
                        <a:prstGeom prst="rect">
                          <a:avLst/>
                        </a:prstGeom>
                        <a:solidFill>
                          <a:srgbClr val="FFFFFF"/>
                        </a:solidFill>
                        <a:ln w="9525">
                          <a:solidFill>
                            <a:srgbClr val="000000"/>
                          </a:solidFill>
                          <a:miter lim="800000"/>
                          <a:headEnd/>
                          <a:tailEnd/>
                        </a:ln>
                      </wps:spPr>
                      <wps:txbx>
                        <w:txbxContent>
                          <w:p w:rsidR="007E2ACD" w:rsidRDefault="007E2ACD" w:rsidP="00E3463F">
                            <w:r>
                              <w:t>Lister les clients principaux ou type de clients ou marché obtenu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567B93" id="_x0000_s1027" type="#_x0000_t202" style="position:absolute;margin-left:8.05pt;margin-top:-.1pt;width:467.1pt;height:179.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">
                <v:textbox>
                  <w:txbxContent>
                    <w:p w:rsidR="007E2ACD" w:rsidRDefault="007E2ACD" w:rsidP="00E3463F">
                      <w:r>
                        <w:t>Lister les clients principaux ou type de clients ou marché obtenu :</w:t>
                      </w:r>
                    </w:p>
                  </w:txbxContent>
                </v:textbox>
              </v:shape>
            </w:pict>
          </mc:Fallback>
        </mc:AlternateContent>
      </w: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r w:rsidRPr="00DE21F7">
        <w:rPr>
          <w:rStyle w:val="markedcontent"/>
          <w:rFonts w:cstheme="minorHAnsi"/>
          <w:noProof/>
          <w:sz w:val="24"/>
          <w:szCs w:val="40"/>
          <w:lang w:eastAsia="fr-FR"/>
        </w:rPr>
        <w:lastRenderedPageBreak/>
        <mc:AlternateContent>
          <mc:Choice Requires="wps">
            <w:drawing>
              <wp:anchor distT="0" distB="0" distL="114300" distR="114300" simplePos="0" relativeHeight="251661312" behindDoc="0" locked="0" layoutInCell="1" allowOverlap="1" wp14:anchorId="479C543B" wp14:editId="53582E87">
                <wp:simplePos x="0" y="0"/>
                <wp:positionH relativeFrom="column">
                  <wp:posOffset>124333</wp:posOffset>
                </wp:positionH>
                <wp:positionV relativeFrom="paragraph">
                  <wp:posOffset>446202</wp:posOffset>
                </wp:positionV>
                <wp:extent cx="5786323" cy="2926080"/>
                <wp:effectExtent l="0" t="0" r="24130" b="2667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6323" cy="2926080"/>
                        </a:xfrm>
                        <a:prstGeom prst="rect">
                          <a:avLst/>
                        </a:prstGeom>
                        <a:solidFill>
                          <a:srgbClr val="FFFFFF"/>
                        </a:solidFill>
                        <a:ln w="9525">
                          <a:solidFill>
                            <a:srgbClr val="000000"/>
                          </a:solidFill>
                          <a:miter lim="800000"/>
                          <a:headEnd/>
                          <a:tailEnd/>
                        </a:ln>
                      </wps:spPr>
                      <wps:txbx>
                        <w:txbxContent>
                          <w:p w:rsidR="007E2ACD" w:rsidRDefault="007E2ACD" w:rsidP="00E3463F">
                            <w:r>
                              <w:t xml:space="preserve">Administratif – Devis – Chantier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9C543B" id="Zone de texte 3" o:spid="_x0000_s1028" type="#_x0000_t202" style="position:absolute;margin-left:9.8pt;margin-top:35.15pt;width:455.6pt;height:23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">
                <v:textbox>
                  <w:txbxContent>
                    <w:p w:rsidR="007E2ACD" w:rsidRDefault="007E2ACD" w:rsidP="00E3463F">
                      <w:r>
                        <w:t xml:space="preserve">Administratif – Devis – Chantier </w:t>
                      </w:r>
                    </w:p>
                  </w:txbxContent>
                </v:textbox>
              </v:shape>
            </w:pict>
          </mc:Fallback>
        </mc:AlternateContent>
      </w:r>
      <w:r>
        <w:rPr>
          <w:rStyle w:val="markedcontent"/>
          <w:rFonts w:cstheme="minorHAnsi"/>
          <w:sz w:val="40"/>
          <w:szCs w:val="40"/>
        </w:rPr>
        <w:t>Moyens humains</w:t>
      </w: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CA4A7B" w:rsidP="00E3463F">
      <w:pPr>
        <w:rPr>
          <w:rStyle w:val="markedcontent"/>
          <w:rFonts w:cstheme="minorHAnsi"/>
          <w:sz w:val="40"/>
          <w:szCs w:val="40"/>
        </w:rPr>
      </w:pPr>
      <w:r w:rsidRPr="00DE21F7">
        <w:rPr>
          <w:rStyle w:val="markedcontent"/>
          <w:rFonts w:cstheme="minorHAnsi"/>
          <w:noProof/>
          <w:sz w:val="24"/>
          <w:szCs w:val="40"/>
          <w:lang w:eastAsia="fr-FR"/>
        </w:rPr>
        <mc:AlternateContent>
          <mc:Choice Requires="wps">
            <w:drawing>
              <wp:anchor distT="0" distB="0" distL="114300" distR="114300" simplePos="0" relativeHeight="251666432" behindDoc="0" locked="0" layoutInCell="1" allowOverlap="1" wp14:anchorId="5F5689CE" wp14:editId="15F181F3">
                <wp:simplePos x="0" y="0"/>
                <wp:positionH relativeFrom="column">
                  <wp:posOffset>219431</wp:posOffset>
                </wp:positionH>
                <wp:positionV relativeFrom="paragraph">
                  <wp:posOffset>444703</wp:posOffset>
                </wp:positionV>
                <wp:extent cx="5786120" cy="3950208"/>
                <wp:effectExtent l="0" t="0" r="24130" b="12700"/>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6120" cy="3950208"/>
                        </a:xfrm>
                        <a:prstGeom prst="rect">
                          <a:avLst/>
                        </a:prstGeom>
                        <a:solidFill>
                          <a:srgbClr val="FFFFFF"/>
                        </a:solidFill>
                        <a:ln w="9525">
                          <a:solidFill>
                            <a:srgbClr val="000000"/>
                          </a:solidFill>
                          <a:miter lim="800000"/>
                          <a:headEnd/>
                          <a:tailEnd/>
                        </a:ln>
                      </wps:spPr>
                      <wps:txbx>
                        <w:txbxContent>
                          <w:p w:rsidR="007E2ACD" w:rsidRDefault="007E2ACD" w:rsidP="00CA4A7B">
                            <w:r>
                              <w:t xml:space="preserve">Par type de poste : profil, qualification, diplôme, expérience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5689CE" id="Zone de texte 8" o:spid="_x0000_s1029" type="#_x0000_t202" style="position:absolute;margin-left:17.3pt;margin-top:35pt;width:455.6pt;height:311.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">
                <v:textbox>
                  <w:txbxContent>
                    <w:p w:rsidR="007E2ACD" w:rsidRDefault="007E2ACD" w:rsidP="00CA4A7B">
                      <w:r>
                        <w:t xml:space="preserve">Par type de poste : profil, qualification, diplôme, expérience </w:t>
                      </w:r>
                    </w:p>
                  </w:txbxContent>
                </v:textbox>
              </v:shape>
            </w:pict>
          </mc:Fallback>
        </mc:AlternateContent>
      </w:r>
      <w:r w:rsidR="00E3463F">
        <w:rPr>
          <w:rStyle w:val="markedcontent"/>
          <w:rFonts w:cstheme="minorHAnsi"/>
          <w:sz w:val="40"/>
          <w:szCs w:val="40"/>
        </w:rPr>
        <w:t>Profils/CV des postes principaux</w:t>
      </w:r>
    </w:p>
    <w:p w:rsidR="00E3463F" w:rsidRDefault="00E3463F" w:rsidP="00E3463F">
      <w:pPr>
        <w:rPr>
          <w:rStyle w:val="markedcontent"/>
          <w:rFonts w:cstheme="minorHAnsi"/>
          <w:sz w:val="40"/>
          <w:szCs w:val="40"/>
        </w:rPr>
      </w:pPr>
    </w:p>
    <w:p w:rsidR="00E3463F" w:rsidRDefault="00E3463F" w:rsidP="00E3463F">
      <w:pPr>
        <w:rPr>
          <w:rStyle w:val="markedcontent"/>
          <w:rFonts w:cstheme="minorHAnsi"/>
          <w:sz w:val="40"/>
          <w:szCs w:val="40"/>
        </w:rPr>
      </w:pPr>
    </w:p>
    <w:p w:rsidR="00E3463F" w:rsidRDefault="00E3463F" w:rsidP="00E3463F">
      <w:pPr>
        <w:rPr>
          <w:rStyle w:val="markedcontent"/>
          <w:rFonts w:cstheme="minorHAnsi"/>
          <w:sz w:val="40"/>
          <w:szCs w:val="40"/>
        </w:rPr>
      </w:pPr>
      <w:r>
        <w:rPr>
          <w:rStyle w:val="markedcontent"/>
          <w:rFonts w:cstheme="minorHAnsi"/>
          <w:sz w:val="40"/>
          <w:szCs w:val="40"/>
        </w:rPr>
        <w:br w:type="page"/>
      </w:r>
    </w:p>
    <w:p w:rsidR="00E3463F" w:rsidRPr="00DE21F7" w:rsidRDefault="00E3463F" w:rsidP="00E3463F">
      <w:pPr>
        <w:rPr>
          <w:rStyle w:val="markedcontent"/>
          <w:rFonts w:cstheme="minorHAnsi"/>
          <w:sz w:val="40"/>
          <w:szCs w:val="40"/>
        </w:rPr>
      </w:pPr>
      <w:r w:rsidRPr="00DE21F7">
        <w:rPr>
          <w:rStyle w:val="markedcontent"/>
          <w:rFonts w:cstheme="minorHAnsi"/>
          <w:sz w:val="40"/>
          <w:szCs w:val="40"/>
        </w:rPr>
        <w:lastRenderedPageBreak/>
        <w:t>Moyens matériels affectés à la prestation des travaux</w:t>
      </w:r>
    </w:p>
    <w:p w:rsidR="00E3463F" w:rsidRDefault="00E3463F" w:rsidP="00E3463F">
      <w:pPr>
        <w:rPr>
          <w:rStyle w:val="markedcontent"/>
          <w:rFonts w:cstheme="minorHAnsi"/>
          <w:sz w:val="24"/>
          <w:szCs w:val="40"/>
        </w:rPr>
      </w:pPr>
      <w:r w:rsidRPr="00DE21F7">
        <w:rPr>
          <w:rStyle w:val="markedcontent"/>
          <w:rFonts w:cstheme="minorHAnsi"/>
          <w:noProof/>
          <w:sz w:val="24"/>
          <w:szCs w:val="40"/>
          <w:lang w:eastAsia="fr-FR"/>
        </w:rPr>
        <mc:AlternateContent>
          <mc:Choice Requires="wps">
            <w:drawing>
              <wp:anchor distT="0" distB="0" distL="114300" distR="114300" simplePos="0" relativeHeight="251662336" behindDoc="0" locked="0" layoutInCell="1" allowOverlap="1" wp14:anchorId="78FDDBBD" wp14:editId="3DE3D4AD">
                <wp:simplePos x="0" y="0"/>
                <wp:positionH relativeFrom="column">
                  <wp:posOffset>102235</wp:posOffset>
                </wp:positionH>
                <wp:positionV relativeFrom="paragraph">
                  <wp:posOffset>19685</wp:posOffset>
                </wp:positionV>
                <wp:extent cx="5610225" cy="2794000"/>
                <wp:effectExtent l="0" t="0" r="28575" b="25400"/>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794000"/>
                        </a:xfrm>
                        <a:prstGeom prst="rect">
                          <a:avLst/>
                        </a:prstGeom>
                        <a:solidFill>
                          <a:srgbClr val="FFFFFF"/>
                        </a:solidFill>
                        <a:ln w="9525">
                          <a:solidFill>
                            <a:srgbClr val="000000"/>
                          </a:solidFill>
                          <a:miter lim="800000"/>
                          <a:headEnd/>
                          <a:tailEnd/>
                        </a:ln>
                      </wps:spPr>
                      <wps:txbx>
                        <w:txbxContent>
                          <w:p w:rsidR="007E2ACD" w:rsidRDefault="007E2ACD" w:rsidP="00E3463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FDDBBD" id="_x0000_s1030" type="#_x0000_t202" style="position:absolute;margin-left:8.05pt;margin-top:1.55pt;width:441.75pt;height:22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">
                <v:textbox>
                  <w:txbxContent>
                    <w:p w:rsidR="007E2ACD" w:rsidRDefault="007E2ACD" w:rsidP="00E3463F"/>
                  </w:txbxContent>
                </v:textbox>
              </v:shape>
            </w:pict>
          </mc:Fallback>
        </mc:AlternateContent>
      </w: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24"/>
          <w:szCs w:val="40"/>
        </w:rPr>
      </w:pPr>
    </w:p>
    <w:p w:rsidR="00E3463F" w:rsidRDefault="00E3463F" w:rsidP="00E3463F">
      <w:pPr>
        <w:rPr>
          <w:rStyle w:val="markedcontent"/>
          <w:rFonts w:cstheme="minorHAnsi"/>
          <w:sz w:val="40"/>
          <w:szCs w:val="40"/>
        </w:rPr>
      </w:pPr>
      <w:r w:rsidRPr="00DE21F7">
        <w:rPr>
          <w:rStyle w:val="markedcontent"/>
          <w:rFonts w:cstheme="minorHAnsi"/>
          <w:noProof/>
          <w:sz w:val="40"/>
          <w:szCs w:val="40"/>
          <w:lang w:eastAsia="fr-FR"/>
        </w:rPr>
        <mc:AlternateContent>
          <mc:Choice Requires="wps">
            <w:drawing>
              <wp:anchor distT="0" distB="0" distL="114300" distR="114300" simplePos="0" relativeHeight="251663360" behindDoc="0" locked="0" layoutInCell="1" allowOverlap="1" wp14:anchorId="6862C3CB" wp14:editId="2FFE1F82">
                <wp:simplePos x="0" y="0"/>
                <wp:positionH relativeFrom="column">
                  <wp:posOffset>146279</wp:posOffset>
                </wp:positionH>
                <wp:positionV relativeFrom="paragraph">
                  <wp:posOffset>773886</wp:posOffset>
                </wp:positionV>
                <wp:extent cx="5479084" cy="4440327"/>
                <wp:effectExtent l="0" t="0" r="26670" b="17780"/>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9084" cy="4440327"/>
                        </a:xfrm>
                        <a:prstGeom prst="rect">
                          <a:avLst/>
                        </a:prstGeom>
                        <a:solidFill>
                          <a:srgbClr val="FFFFFF"/>
                        </a:solidFill>
                        <a:ln w="9525">
                          <a:solidFill>
                            <a:srgbClr val="000000"/>
                          </a:solidFill>
                          <a:miter lim="800000"/>
                          <a:headEnd/>
                          <a:tailEnd/>
                        </a:ln>
                      </wps:spPr>
                      <wps:txbx>
                        <w:txbxContent>
                          <w:p w:rsidR="007E2ACD" w:rsidRDefault="007E2ACD" w:rsidP="00E3463F">
                            <w:r>
                              <w:t xml:space="preserve">Description des fournisseurs principaux et critères de choix  ?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62C3CB" id="_x0000_s1031" type="#_x0000_t202" style="position:absolute;margin-left:11.5pt;margin-top:60.95pt;width:431.4pt;height:349.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">
                <v:textbox>
                  <w:txbxContent>
                    <w:p w:rsidR="007E2ACD" w:rsidRDefault="007E2ACD" w:rsidP="00E3463F">
                      <w:r>
                        <w:t xml:space="preserve">Description des fournisseurs principaux et critères de choix  ? </w:t>
                      </w:r>
                    </w:p>
                  </w:txbxContent>
                </v:textbox>
              </v:shape>
            </w:pict>
          </mc:Fallback>
        </mc:AlternateContent>
      </w:r>
      <w:r>
        <w:rPr>
          <w:rStyle w:val="markedcontent"/>
          <w:rFonts w:cstheme="minorHAnsi"/>
          <w:sz w:val="40"/>
          <w:szCs w:val="40"/>
        </w:rPr>
        <w:t>Fournisseurs des produits principaux</w:t>
      </w:r>
    </w:p>
    <w:p w:rsidR="00E3463F" w:rsidRDefault="00E3463F" w:rsidP="00E3463F">
      <w:pPr>
        <w:rPr>
          <w:rStyle w:val="markedcontent"/>
          <w:rFonts w:cstheme="minorHAnsi"/>
          <w:sz w:val="40"/>
          <w:szCs w:val="40"/>
        </w:rPr>
      </w:pPr>
    </w:p>
    <w:p w:rsidR="00E3463F" w:rsidRDefault="00E3463F" w:rsidP="00E3463F">
      <w:pPr>
        <w:rPr>
          <w:rStyle w:val="markedcontent"/>
          <w:rFonts w:cstheme="minorHAnsi"/>
          <w:sz w:val="40"/>
          <w:szCs w:val="40"/>
        </w:rPr>
      </w:pPr>
    </w:p>
    <w:p w:rsidR="00E3463F" w:rsidRDefault="00E3463F" w:rsidP="00E3463F">
      <w:pPr>
        <w:rPr>
          <w:rStyle w:val="markedcontent"/>
          <w:rFonts w:cstheme="minorHAnsi"/>
          <w:sz w:val="40"/>
          <w:szCs w:val="40"/>
        </w:rPr>
      </w:pPr>
    </w:p>
    <w:p w:rsidR="00E3463F" w:rsidRDefault="00E3463F" w:rsidP="00E3463F">
      <w:pPr>
        <w:rPr>
          <w:rStyle w:val="markedcontent"/>
          <w:rFonts w:cstheme="minorHAnsi"/>
          <w:sz w:val="40"/>
          <w:szCs w:val="40"/>
        </w:rPr>
      </w:pPr>
    </w:p>
    <w:p w:rsidR="00E3463F" w:rsidRDefault="00E3463F" w:rsidP="00E3463F">
      <w:pPr>
        <w:rPr>
          <w:rStyle w:val="markedcontent"/>
          <w:rFonts w:cstheme="minorHAnsi"/>
          <w:sz w:val="40"/>
          <w:szCs w:val="40"/>
        </w:rPr>
      </w:pPr>
    </w:p>
    <w:p w:rsidR="00E3463F" w:rsidRDefault="00E3463F" w:rsidP="00E3463F">
      <w:pPr>
        <w:rPr>
          <w:rStyle w:val="markedcontent"/>
          <w:rFonts w:cstheme="minorHAnsi"/>
          <w:sz w:val="40"/>
          <w:szCs w:val="40"/>
        </w:rPr>
      </w:pPr>
    </w:p>
    <w:p w:rsidR="00E3463F" w:rsidRDefault="00E3463F" w:rsidP="00E3463F">
      <w:pPr>
        <w:rPr>
          <w:rStyle w:val="markedcontent"/>
          <w:rFonts w:cstheme="minorHAnsi"/>
          <w:sz w:val="40"/>
          <w:szCs w:val="40"/>
        </w:rPr>
      </w:pPr>
    </w:p>
    <w:p w:rsidR="00E3463F" w:rsidRDefault="00E3463F" w:rsidP="00E3463F">
      <w:pPr>
        <w:rPr>
          <w:rStyle w:val="markedcontent"/>
          <w:rFonts w:cstheme="minorHAnsi"/>
          <w:sz w:val="40"/>
          <w:szCs w:val="40"/>
        </w:rPr>
      </w:pPr>
    </w:p>
    <w:p w:rsidR="00E3463F" w:rsidRDefault="00E3463F" w:rsidP="00E3463F">
      <w:pPr>
        <w:rPr>
          <w:rStyle w:val="markedcontent"/>
          <w:rFonts w:cstheme="minorHAnsi"/>
          <w:sz w:val="40"/>
          <w:szCs w:val="40"/>
        </w:rPr>
      </w:pPr>
    </w:p>
    <w:p w:rsidR="00190163" w:rsidRDefault="00190163" w:rsidP="00E3463F">
      <w:pPr>
        <w:rPr>
          <w:rStyle w:val="markedcontent"/>
          <w:rFonts w:cstheme="minorHAnsi"/>
          <w:sz w:val="40"/>
          <w:szCs w:val="40"/>
        </w:rPr>
      </w:pPr>
      <w:r w:rsidRPr="00190163">
        <w:rPr>
          <w:rStyle w:val="markedcontent"/>
          <w:rFonts w:cstheme="minorHAnsi"/>
          <w:sz w:val="40"/>
          <w:szCs w:val="40"/>
        </w:rPr>
        <w:lastRenderedPageBreak/>
        <w:t>Valeur de le Responsa</w:t>
      </w:r>
      <w:r>
        <w:rPr>
          <w:rStyle w:val="markedcontent"/>
          <w:rFonts w:cstheme="minorHAnsi"/>
          <w:sz w:val="40"/>
          <w:szCs w:val="40"/>
        </w:rPr>
        <w:t xml:space="preserve">bilité Sociale de l’Entreprise </w:t>
      </w:r>
    </w:p>
    <w:p w:rsidR="00E3463F" w:rsidRPr="00DE21F7" w:rsidRDefault="00E3463F" w:rsidP="00E3463F">
      <w:pPr>
        <w:rPr>
          <w:rStyle w:val="markedcontent"/>
          <w:rFonts w:cstheme="minorHAnsi"/>
          <w:sz w:val="40"/>
          <w:szCs w:val="40"/>
        </w:rPr>
      </w:pPr>
      <w:r w:rsidRPr="00EE128D">
        <w:rPr>
          <w:rStyle w:val="markedcontent"/>
          <w:rFonts w:cstheme="minorHAnsi"/>
          <w:noProof/>
          <w:sz w:val="40"/>
          <w:szCs w:val="40"/>
          <w:lang w:eastAsia="fr-FR"/>
        </w:rPr>
        <mc:AlternateContent>
          <mc:Choice Requires="wps">
            <w:drawing>
              <wp:anchor distT="0" distB="0" distL="114300" distR="114300" simplePos="0" relativeHeight="251664384" behindDoc="0" locked="0" layoutInCell="1" allowOverlap="1" wp14:anchorId="430B931F" wp14:editId="2E17DE62">
                <wp:simplePos x="0" y="0"/>
                <wp:positionH relativeFrom="column">
                  <wp:posOffset>163461</wp:posOffset>
                </wp:positionH>
                <wp:positionV relativeFrom="paragraph">
                  <wp:posOffset>-1433</wp:posOffset>
                </wp:positionV>
                <wp:extent cx="5581498" cy="8516679"/>
                <wp:effectExtent l="0" t="0" r="19685" b="1778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498" cy="8516679"/>
                        </a:xfrm>
                        <a:prstGeom prst="rect">
                          <a:avLst/>
                        </a:prstGeom>
                        <a:solidFill>
                          <a:srgbClr val="FFFFFF"/>
                        </a:solidFill>
                        <a:ln w="9525">
                          <a:solidFill>
                            <a:srgbClr val="000000"/>
                          </a:solidFill>
                          <a:miter lim="800000"/>
                          <a:headEnd/>
                          <a:tailEnd/>
                        </a:ln>
                      </wps:spPr>
                      <wps:txbx>
                        <w:txbxContent>
                          <w:p w:rsidR="007E2ACD" w:rsidRPr="00190163" w:rsidRDefault="00190163" w:rsidP="00E3463F">
                            <w:pPr>
                              <w:rPr>
                                <w:u w:val="single"/>
                              </w:rPr>
                            </w:pPr>
                            <w:r w:rsidRPr="00190163">
                              <w:rPr>
                                <w:u w:val="single"/>
                              </w:rPr>
                              <w:t>Impact environnemental</w:t>
                            </w:r>
                          </w:p>
                          <w:p w:rsidR="00190163" w:rsidRDefault="00190163" w:rsidP="00E3463F"/>
                          <w:p w:rsidR="00190163" w:rsidRDefault="00190163" w:rsidP="00E3463F"/>
                          <w:p w:rsidR="00190163" w:rsidRDefault="00190163" w:rsidP="00E3463F"/>
                          <w:p w:rsidR="00190163" w:rsidRDefault="00190163" w:rsidP="00E3463F"/>
                          <w:p w:rsidR="00190163" w:rsidRDefault="00190163" w:rsidP="00E3463F"/>
                          <w:p w:rsidR="00F10D26" w:rsidRDefault="00F10D26" w:rsidP="00E3463F"/>
                          <w:p w:rsidR="00190163" w:rsidRDefault="00190163" w:rsidP="00E3463F"/>
                          <w:p w:rsidR="00190163" w:rsidRDefault="00190163" w:rsidP="00E3463F"/>
                          <w:p w:rsidR="00190163" w:rsidRPr="00190163" w:rsidRDefault="00190163" w:rsidP="00E3463F">
                            <w:pPr>
                              <w:rPr>
                                <w:u w:val="single"/>
                              </w:rPr>
                            </w:pPr>
                            <w:r w:rsidRPr="00190163">
                              <w:rPr>
                                <w:u w:val="single"/>
                              </w:rPr>
                              <w:t>Impact social</w:t>
                            </w:r>
                          </w:p>
                          <w:p w:rsidR="00190163" w:rsidRDefault="00190163" w:rsidP="00E3463F"/>
                          <w:p w:rsidR="00190163" w:rsidRDefault="00190163" w:rsidP="00E3463F"/>
                          <w:p w:rsidR="00190163" w:rsidRDefault="00190163" w:rsidP="00E3463F"/>
                          <w:p w:rsidR="00190163" w:rsidRDefault="00190163" w:rsidP="00E3463F"/>
                          <w:p w:rsidR="00190163" w:rsidRDefault="00190163" w:rsidP="00E3463F"/>
                          <w:p w:rsidR="00190163" w:rsidRDefault="00190163" w:rsidP="00E3463F"/>
                          <w:p w:rsidR="00190163" w:rsidRDefault="00190163" w:rsidP="00E3463F"/>
                          <w:p w:rsidR="00190163" w:rsidRDefault="00190163" w:rsidP="00E3463F"/>
                          <w:p w:rsidR="00190163" w:rsidRDefault="00190163" w:rsidP="00E3463F">
                            <w:pPr>
                              <w:rPr>
                                <w:u w:val="single"/>
                              </w:rPr>
                            </w:pPr>
                            <w:r w:rsidRPr="00190163">
                              <w:rPr>
                                <w:u w:val="single"/>
                              </w:rPr>
                              <w:t xml:space="preserve">Impact Ethique </w:t>
                            </w:r>
                          </w:p>
                          <w:p w:rsidR="00F10D26" w:rsidRDefault="00F10D26" w:rsidP="00E3463F"/>
                          <w:p w:rsidR="00F10D26" w:rsidRDefault="00F10D26" w:rsidP="00E3463F"/>
                          <w:p w:rsidR="00F10D26" w:rsidRDefault="00F10D26" w:rsidP="00E3463F"/>
                          <w:p w:rsidR="00F10D26" w:rsidRDefault="00F10D26" w:rsidP="00E3463F"/>
                          <w:p w:rsidR="00F10D26" w:rsidRDefault="00F10D26" w:rsidP="00E3463F"/>
                          <w:p w:rsidR="00F10D26" w:rsidRDefault="00F10D26" w:rsidP="00E3463F"/>
                          <w:p w:rsidR="00F10D26" w:rsidRDefault="00F10D26" w:rsidP="00E3463F"/>
                          <w:p w:rsidR="00F10D26" w:rsidRPr="00F10D26" w:rsidRDefault="00F10D26" w:rsidP="00E3463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0B931F" id="_x0000_s1032" type="#_x0000_t202" style="position:absolute;margin-left:12.85pt;margin-top:-.1pt;width:439.5pt;height:670.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">
                <v:textbox>
                  <w:txbxContent>
                    <w:p w:rsidR="007E2ACD" w:rsidRPr="00190163" w:rsidRDefault="00190163" w:rsidP="00E3463F">
                      <w:pPr>
                        <w:rPr>
                          <w:u w:val="single"/>
                        </w:rPr>
                      </w:pPr>
                      <w:r w:rsidRPr="00190163">
                        <w:rPr>
                          <w:u w:val="single"/>
                        </w:rPr>
                        <w:t>Impact environnemental</w:t>
                      </w:r>
                    </w:p>
                    <w:p w:rsidR="00190163" w:rsidRDefault="00190163" w:rsidP="00E3463F"/>
                    <w:p w:rsidR="00190163" w:rsidRDefault="00190163" w:rsidP="00E3463F"/>
                    <w:p w:rsidR="00190163" w:rsidRDefault="00190163" w:rsidP="00E3463F"/>
                    <w:p w:rsidR="00190163" w:rsidRDefault="00190163" w:rsidP="00E3463F"/>
                    <w:p w:rsidR="00190163" w:rsidRDefault="00190163" w:rsidP="00E3463F"/>
                    <w:p w:rsidR="00F10D26" w:rsidRDefault="00F10D26" w:rsidP="00E3463F"/>
                    <w:p w:rsidR="00190163" w:rsidRDefault="00190163" w:rsidP="00E3463F"/>
                    <w:p w:rsidR="00190163" w:rsidRDefault="00190163" w:rsidP="00E3463F"/>
                    <w:p w:rsidR="00190163" w:rsidRPr="00190163" w:rsidRDefault="00190163" w:rsidP="00E3463F">
                      <w:pPr>
                        <w:rPr>
                          <w:u w:val="single"/>
                        </w:rPr>
                      </w:pPr>
                      <w:r w:rsidRPr="00190163">
                        <w:rPr>
                          <w:u w:val="single"/>
                        </w:rPr>
                        <w:t>Impact social</w:t>
                      </w:r>
                    </w:p>
                    <w:p w:rsidR="00190163" w:rsidRDefault="00190163" w:rsidP="00E3463F"/>
                    <w:p w:rsidR="00190163" w:rsidRDefault="00190163" w:rsidP="00E3463F"/>
                    <w:p w:rsidR="00190163" w:rsidRDefault="00190163" w:rsidP="00E3463F"/>
                    <w:p w:rsidR="00190163" w:rsidRDefault="00190163" w:rsidP="00E3463F"/>
                    <w:p w:rsidR="00190163" w:rsidRDefault="00190163" w:rsidP="00E3463F"/>
                    <w:p w:rsidR="00190163" w:rsidRDefault="00190163" w:rsidP="00E3463F"/>
                    <w:p w:rsidR="00190163" w:rsidRDefault="00190163" w:rsidP="00E3463F"/>
                    <w:p w:rsidR="00190163" w:rsidRDefault="00190163" w:rsidP="00E3463F"/>
                    <w:p w:rsidR="00190163" w:rsidRDefault="00190163" w:rsidP="00E3463F">
                      <w:pPr>
                        <w:rPr>
                          <w:u w:val="single"/>
                        </w:rPr>
                      </w:pPr>
                      <w:r w:rsidRPr="00190163">
                        <w:rPr>
                          <w:u w:val="single"/>
                        </w:rPr>
                        <w:t xml:space="preserve">Impact Ethique </w:t>
                      </w:r>
                    </w:p>
                    <w:p w:rsidR="00F10D26" w:rsidRDefault="00F10D26" w:rsidP="00E3463F"/>
                    <w:p w:rsidR="00F10D26" w:rsidRDefault="00F10D26" w:rsidP="00E3463F"/>
                    <w:p w:rsidR="00F10D26" w:rsidRDefault="00F10D26" w:rsidP="00E3463F"/>
                    <w:p w:rsidR="00F10D26" w:rsidRDefault="00F10D26" w:rsidP="00E3463F"/>
                    <w:p w:rsidR="00F10D26" w:rsidRDefault="00F10D26" w:rsidP="00E3463F"/>
                    <w:p w:rsidR="00F10D26" w:rsidRDefault="00F10D26" w:rsidP="00E3463F"/>
                    <w:p w:rsidR="00F10D26" w:rsidRDefault="00F10D26" w:rsidP="00E3463F"/>
                    <w:p w:rsidR="00F10D26" w:rsidRPr="00F10D26" w:rsidRDefault="00F10D26" w:rsidP="00E3463F"/>
                  </w:txbxContent>
                </v:textbox>
              </v:shape>
            </w:pict>
          </mc:Fallback>
        </mc:AlternateContent>
      </w:r>
    </w:p>
    <w:p w:rsidR="00274CE7" w:rsidRDefault="007E2ACD" w:rsidP="00274CE7">
      <w:pPr>
        <w:pStyle w:val="Paragraphedeliste"/>
        <w:spacing w:line="240" w:lineRule="auto"/>
        <w:ind w:left="284"/>
        <w:jc w:val="both"/>
        <w:rPr>
          <w:rFonts w:cstheme="minorHAnsi"/>
        </w:rPr>
      </w:pPr>
      <w:r>
        <w:rPr>
          <w:rFonts w:cstheme="minorHAnsi"/>
        </w:rPr>
        <w:tab/>
      </w:r>
      <w:r>
        <w:rPr>
          <w:rFonts w:cstheme="minorHAnsi"/>
        </w:rPr>
        <w:tab/>
      </w: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r>
        <w:rPr>
          <w:rFonts w:cstheme="minorHAnsi"/>
        </w:rPr>
        <w:t>.</w:t>
      </w: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rsidP="00274CE7">
      <w:pPr>
        <w:pStyle w:val="Paragraphedeliste"/>
        <w:spacing w:line="240" w:lineRule="auto"/>
        <w:ind w:left="284"/>
        <w:jc w:val="both"/>
        <w:rPr>
          <w:rFonts w:cstheme="minorHAnsi"/>
        </w:rPr>
      </w:pPr>
    </w:p>
    <w:p w:rsidR="007E2ACD" w:rsidRDefault="007E2ACD">
      <w:pPr>
        <w:rPr>
          <w:rFonts w:cstheme="minorHAnsi"/>
        </w:rPr>
      </w:pPr>
      <w:r>
        <w:rPr>
          <w:rFonts w:cstheme="minorHAnsi"/>
        </w:rPr>
        <w:br w:type="page"/>
      </w:r>
    </w:p>
    <w:p w:rsidR="007E2ACD" w:rsidRDefault="00DD43A1" w:rsidP="00274CE7">
      <w:pPr>
        <w:pStyle w:val="Paragraphedeliste"/>
        <w:spacing w:line="240" w:lineRule="auto"/>
        <w:ind w:left="284"/>
        <w:jc w:val="both"/>
        <w:rPr>
          <w:rFonts w:cstheme="minorHAnsi"/>
        </w:rPr>
      </w:pPr>
      <w:r>
        <w:rPr>
          <w:rFonts w:cstheme="minorHAnsi"/>
        </w:rPr>
        <w:lastRenderedPageBreak/>
        <w:t>Annexe n°4 au Règlement de Consultation</w:t>
      </w:r>
    </w:p>
    <w:p w:rsidR="007E2ACD" w:rsidRPr="001F4D8A" w:rsidRDefault="007E2ACD" w:rsidP="007E2ACD">
      <w:pPr>
        <w:spacing w:after="0" w:line="240" w:lineRule="auto"/>
        <w:jc w:val="center"/>
        <w:rPr>
          <w:smallCaps/>
          <w:sz w:val="32"/>
        </w:rPr>
      </w:pPr>
      <w:r w:rsidRPr="001F4D8A">
        <w:rPr>
          <w:smallCaps/>
          <w:sz w:val="32"/>
        </w:rPr>
        <w:t xml:space="preserve">Attestation de visite </w:t>
      </w:r>
    </w:p>
    <w:p w:rsidR="00DD43A1" w:rsidRDefault="00DD43A1" w:rsidP="007E2ACD">
      <w:pPr>
        <w:spacing w:after="0" w:line="240" w:lineRule="auto"/>
      </w:pPr>
    </w:p>
    <w:p w:rsidR="00DD43A1" w:rsidRDefault="00DD43A1" w:rsidP="007E2ACD">
      <w:pPr>
        <w:spacing w:after="0" w:line="240" w:lineRule="auto"/>
      </w:pPr>
    </w:p>
    <w:p w:rsidR="00DD43A1" w:rsidRDefault="00DD43A1" w:rsidP="007E2ACD">
      <w:pPr>
        <w:spacing w:after="0" w:line="240" w:lineRule="auto"/>
      </w:pPr>
    </w:p>
    <w:p w:rsidR="00DD43A1" w:rsidRPr="00DD43A1" w:rsidRDefault="007E2ACD" w:rsidP="007E2ACD">
      <w:pPr>
        <w:spacing w:after="0" w:line="240" w:lineRule="auto"/>
        <w:rPr>
          <w:sz w:val="28"/>
        </w:rPr>
      </w:pPr>
      <w:r>
        <w:t xml:space="preserve">Antenne visitée : </w:t>
      </w:r>
      <w:r w:rsidR="00DD43A1" w:rsidRPr="00DD43A1">
        <w:rPr>
          <w:sz w:val="28"/>
        </w:rPr>
        <w:t>BGE SIEGE – 4 rue des buisses – 59000 LILLE</w:t>
      </w:r>
    </w:p>
    <w:p w:rsidR="00DD43A1" w:rsidRDefault="00DD43A1" w:rsidP="007E2ACD">
      <w:pPr>
        <w:spacing w:after="0" w:line="240" w:lineRule="auto"/>
      </w:pPr>
    </w:p>
    <w:p w:rsidR="00DD43A1" w:rsidRDefault="00DD43A1" w:rsidP="007E2ACD">
      <w:pPr>
        <w:spacing w:after="0" w:line="240" w:lineRule="auto"/>
      </w:pPr>
    </w:p>
    <w:p w:rsidR="007E2ACD" w:rsidRDefault="007E2ACD" w:rsidP="007E2ACD">
      <w:pPr>
        <w:spacing w:after="0" w:line="240" w:lineRule="auto"/>
      </w:pPr>
      <w:r>
        <w:t>Date de la visite : ………………………………………………………………………………………</w:t>
      </w:r>
      <w:proofErr w:type="gramStart"/>
      <w:r>
        <w:t>…….</w:t>
      </w:r>
      <w:proofErr w:type="gramEnd"/>
      <w:r>
        <w:t>.</w:t>
      </w:r>
    </w:p>
    <w:p w:rsidR="007E2ACD" w:rsidRDefault="007E2ACD" w:rsidP="007E2ACD">
      <w:pPr>
        <w:spacing w:after="0" w:line="240" w:lineRule="auto"/>
      </w:pPr>
    </w:p>
    <w:p w:rsidR="00DD43A1" w:rsidRDefault="00DD43A1" w:rsidP="007E2ACD">
      <w:pPr>
        <w:spacing w:after="0" w:line="240" w:lineRule="auto"/>
      </w:pPr>
    </w:p>
    <w:p w:rsidR="00DD43A1" w:rsidRDefault="00DD43A1" w:rsidP="007E2ACD">
      <w:pPr>
        <w:spacing w:after="0" w:line="240" w:lineRule="auto"/>
      </w:pPr>
    </w:p>
    <w:p w:rsidR="007E2ACD" w:rsidRDefault="007E2ACD" w:rsidP="007E2ACD">
      <w:pPr>
        <w:spacing w:after="0" w:line="240" w:lineRule="auto"/>
      </w:pPr>
      <w:r>
        <w:t>Nom du candidat au marché : ……………………………………………………………………</w:t>
      </w:r>
      <w:proofErr w:type="gramStart"/>
      <w:r>
        <w:t>…….</w:t>
      </w:r>
      <w:proofErr w:type="gramEnd"/>
      <w:r>
        <w:t>.</w:t>
      </w:r>
    </w:p>
    <w:p w:rsidR="007E2ACD" w:rsidRDefault="007E2ACD" w:rsidP="007E2ACD">
      <w:pPr>
        <w:spacing w:after="0" w:line="240" w:lineRule="auto"/>
      </w:pPr>
    </w:p>
    <w:p w:rsidR="00DD43A1" w:rsidRDefault="00DD43A1" w:rsidP="007E2ACD">
      <w:pPr>
        <w:spacing w:after="0" w:line="240" w:lineRule="auto"/>
      </w:pPr>
    </w:p>
    <w:p w:rsidR="00DD43A1" w:rsidRDefault="00DD43A1" w:rsidP="007E2ACD">
      <w:pPr>
        <w:spacing w:after="0" w:line="240" w:lineRule="auto"/>
      </w:pPr>
    </w:p>
    <w:p w:rsidR="007E2ACD" w:rsidRDefault="007E2ACD" w:rsidP="007E2ACD">
      <w:pPr>
        <w:spacing w:after="0" w:line="240" w:lineRule="auto"/>
      </w:pPr>
      <w:r>
        <w:t>Personne BGE Hauts de France ayant reçu le candidat : ……………………………………</w:t>
      </w:r>
    </w:p>
    <w:p w:rsidR="007E2ACD" w:rsidRDefault="007E2ACD" w:rsidP="007E2ACD">
      <w:pPr>
        <w:spacing w:after="0" w:line="240" w:lineRule="auto"/>
      </w:pPr>
    </w:p>
    <w:p w:rsidR="00DD43A1" w:rsidRDefault="00DD43A1" w:rsidP="007E2ACD">
      <w:pPr>
        <w:spacing w:after="0" w:line="240" w:lineRule="auto"/>
      </w:pPr>
    </w:p>
    <w:p w:rsidR="00DD43A1" w:rsidRDefault="00DD43A1" w:rsidP="007E2ACD">
      <w:pPr>
        <w:spacing w:after="0" w:line="240" w:lineRule="auto"/>
      </w:pPr>
    </w:p>
    <w:p w:rsidR="00DD43A1" w:rsidRDefault="00DD43A1" w:rsidP="007E2ACD">
      <w:pPr>
        <w:spacing w:after="0" w:line="240" w:lineRule="auto"/>
      </w:pPr>
    </w:p>
    <w:p w:rsidR="00DD43A1" w:rsidRDefault="00DD43A1" w:rsidP="007E2ACD">
      <w:pPr>
        <w:spacing w:after="0" w:line="240" w:lineRule="auto"/>
      </w:pPr>
    </w:p>
    <w:tbl>
      <w:tblPr>
        <w:tblStyle w:val="Grilledutableau"/>
        <w:tblW w:w="0" w:type="auto"/>
        <w:tblLook w:val="04A0" w:firstRow="1" w:lastRow="0" w:firstColumn="1" w:lastColumn="0" w:noHBand="0" w:noVBand="1"/>
      </w:tblPr>
      <w:tblGrid>
        <w:gridCol w:w="4606"/>
        <w:gridCol w:w="4606"/>
      </w:tblGrid>
      <w:tr w:rsidR="007E2ACD" w:rsidTr="007E2ACD">
        <w:tc>
          <w:tcPr>
            <w:tcW w:w="4606" w:type="dxa"/>
          </w:tcPr>
          <w:p w:rsidR="007E2ACD" w:rsidRDefault="007E2ACD" w:rsidP="007E2ACD">
            <w:pPr>
              <w:jc w:val="center"/>
            </w:pPr>
            <w:r>
              <w:t>Cachet et signature du candidat</w:t>
            </w:r>
          </w:p>
        </w:tc>
        <w:tc>
          <w:tcPr>
            <w:tcW w:w="4606" w:type="dxa"/>
          </w:tcPr>
          <w:p w:rsidR="007E2ACD" w:rsidRDefault="007E2ACD" w:rsidP="007E2ACD">
            <w:pPr>
              <w:jc w:val="center"/>
            </w:pPr>
            <w:r>
              <w:t>Cachet local BGE Hauts de France et signature</w:t>
            </w:r>
          </w:p>
        </w:tc>
      </w:tr>
      <w:tr w:rsidR="007E2ACD" w:rsidTr="007E2ACD">
        <w:tc>
          <w:tcPr>
            <w:tcW w:w="4606" w:type="dxa"/>
          </w:tcPr>
          <w:p w:rsidR="007E2ACD" w:rsidRDefault="007E2ACD" w:rsidP="007E2ACD"/>
          <w:p w:rsidR="007E2ACD" w:rsidRDefault="007E2ACD" w:rsidP="007E2ACD"/>
          <w:p w:rsidR="007E2ACD" w:rsidRDefault="007E2ACD" w:rsidP="007E2ACD"/>
          <w:p w:rsidR="00DD43A1" w:rsidRDefault="00DD43A1" w:rsidP="007E2ACD"/>
          <w:p w:rsidR="00DD43A1" w:rsidRDefault="00DD43A1" w:rsidP="007E2ACD"/>
          <w:p w:rsidR="00DD43A1" w:rsidRDefault="00DD43A1" w:rsidP="007E2ACD"/>
          <w:p w:rsidR="00DD43A1" w:rsidRDefault="00DD43A1" w:rsidP="007E2ACD"/>
          <w:p w:rsidR="00DD43A1" w:rsidRDefault="00DD43A1" w:rsidP="007E2ACD"/>
          <w:p w:rsidR="00DD43A1" w:rsidRDefault="00DD43A1" w:rsidP="007E2ACD"/>
          <w:p w:rsidR="007E2ACD" w:rsidRDefault="007E2ACD" w:rsidP="007E2ACD"/>
          <w:p w:rsidR="007E2ACD" w:rsidRDefault="007E2ACD" w:rsidP="007E2ACD"/>
        </w:tc>
        <w:tc>
          <w:tcPr>
            <w:tcW w:w="4606" w:type="dxa"/>
          </w:tcPr>
          <w:p w:rsidR="007E2ACD" w:rsidRDefault="007E2ACD" w:rsidP="007E2ACD"/>
        </w:tc>
      </w:tr>
    </w:tbl>
    <w:p w:rsidR="007E2ACD" w:rsidRDefault="007E2ACD" w:rsidP="007E2ACD">
      <w:pPr>
        <w:spacing w:after="0" w:line="240" w:lineRule="auto"/>
        <w:rPr>
          <w:u w:val="single"/>
        </w:rPr>
      </w:pPr>
    </w:p>
    <w:sectPr w:rsidR="007E2ACD" w:rsidSect="009B4BF8">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5F51" w:rsidRDefault="00865F51" w:rsidP="00DC05C1">
      <w:pPr>
        <w:spacing w:after="0" w:line="240" w:lineRule="auto"/>
      </w:pPr>
      <w:r>
        <w:separator/>
      </w:r>
    </w:p>
  </w:endnote>
  <w:endnote w:type="continuationSeparator" w:id="0">
    <w:p w:rsidR="00865F51" w:rsidRDefault="00865F51" w:rsidP="00DC05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ArialMT">
    <w:panose1 w:val="00000000000000000000"/>
    <w:charset w:val="00"/>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2ACD" w:rsidRDefault="007E2ACD">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RC Marché </w:t>
    </w:r>
    <w:r w:rsidR="00327EA1">
      <w:rPr>
        <w:rFonts w:asciiTheme="majorHAnsi" w:eastAsiaTheme="majorEastAsia" w:hAnsiTheme="majorHAnsi" w:cstheme="majorBidi"/>
      </w:rPr>
      <w:t>maintenance-climatisation-VMC</w:t>
    </w:r>
    <w:r w:rsidR="0073318F">
      <w:rPr>
        <w:rFonts w:asciiTheme="majorHAnsi" w:eastAsiaTheme="majorEastAsia" w:hAnsiTheme="majorHAnsi" w:cstheme="majorBidi"/>
      </w:rPr>
      <w:tab/>
    </w:r>
    <w:r w:rsidR="0073318F">
      <w:rPr>
        <w:rFonts w:asciiTheme="majorHAnsi" w:eastAsiaTheme="majorEastAsia" w:hAnsiTheme="majorHAnsi" w:cstheme="majorBidi"/>
      </w:rPr>
      <w:tab/>
    </w:r>
    <w:r>
      <w:rPr>
        <w:rFonts w:eastAsiaTheme="minorEastAsia"/>
      </w:rPr>
      <w:fldChar w:fldCharType="begin"/>
    </w:r>
    <w:r>
      <w:instrText>PAGE   \* MERGEFORMAT</w:instrText>
    </w:r>
    <w:r>
      <w:rPr>
        <w:rFonts w:eastAsiaTheme="minorEastAsia"/>
      </w:rPr>
      <w:fldChar w:fldCharType="separate"/>
    </w:r>
    <w:r w:rsidR="004F01B8" w:rsidRPr="004F01B8">
      <w:rPr>
        <w:rFonts w:asciiTheme="majorHAnsi" w:eastAsiaTheme="majorEastAsia" w:hAnsiTheme="majorHAnsi" w:cstheme="majorBidi"/>
        <w:noProof/>
      </w:rPr>
      <w:t>3</w:t>
    </w:r>
    <w:r>
      <w:rPr>
        <w:rFonts w:asciiTheme="majorHAnsi" w:eastAsiaTheme="majorEastAsia" w:hAnsiTheme="majorHAnsi" w:cstheme="majorBid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5F51" w:rsidRDefault="00865F51" w:rsidP="00DC05C1">
      <w:pPr>
        <w:spacing w:after="0" w:line="240" w:lineRule="auto"/>
      </w:pPr>
      <w:r>
        <w:separator/>
      </w:r>
    </w:p>
  </w:footnote>
  <w:footnote w:type="continuationSeparator" w:id="0">
    <w:p w:rsidR="00865F51" w:rsidRDefault="00865F51" w:rsidP="00DC05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0179D0A"/>
    <w:multiLevelType w:val="hybridMultilevel"/>
    <w:tmpl w:val="3EC3CD0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F66AB93"/>
    <w:multiLevelType w:val="hybridMultilevel"/>
    <w:tmpl w:val="4DBBB49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6716C4"/>
    <w:multiLevelType w:val="multilevel"/>
    <w:tmpl w:val="1EAC291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15:restartNumberingAfterBreak="0">
    <w:nsid w:val="018460E8"/>
    <w:multiLevelType w:val="hybridMultilevel"/>
    <w:tmpl w:val="C9A8E432"/>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26102B9"/>
    <w:multiLevelType w:val="hybridMultilevel"/>
    <w:tmpl w:val="F17E13E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8D57E5D"/>
    <w:multiLevelType w:val="hybridMultilevel"/>
    <w:tmpl w:val="F17E13E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8DA56A3"/>
    <w:multiLevelType w:val="hybridMultilevel"/>
    <w:tmpl w:val="C46CD7C6"/>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294A2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6451A01"/>
    <w:multiLevelType w:val="hybridMultilevel"/>
    <w:tmpl w:val="A1E2F5D0"/>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8024C06"/>
    <w:multiLevelType w:val="hybridMultilevel"/>
    <w:tmpl w:val="7D58095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1A247ECE"/>
    <w:multiLevelType w:val="hybridMultilevel"/>
    <w:tmpl w:val="CE983C6E"/>
    <w:lvl w:ilvl="0" w:tplc="040C0017">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1" w15:restartNumberingAfterBreak="0">
    <w:nsid w:val="1B6B081D"/>
    <w:multiLevelType w:val="hybridMultilevel"/>
    <w:tmpl w:val="BE8C874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C5C1D70"/>
    <w:multiLevelType w:val="hybridMultilevel"/>
    <w:tmpl w:val="E8CEEE1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FF372BB"/>
    <w:multiLevelType w:val="hybridMultilevel"/>
    <w:tmpl w:val="E8CEEE1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03F50F5"/>
    <w:multiLevelType w:val="multilevel"/>
    <w:tmpl w:val="41829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230520DA"/>
    <w:multiLevelType w:val="hybridMultilevel"/>
    <w:tmpl w:val="DBCCBD66"/>
    <w:lvl w:ilvl="0" w:tplc="040C0015">
      <w:start w:val="1"/>
      <w:numFmt w:val="upperLetter"/>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3D13C00"/>
    <w:multiLevelType w:val="hybridMultilevel"/>
    <w:tmpl w:val="850ECE3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4FD26BF"/>
    <w:multiLevelType w:val="hybridMultilevel"/>
    <w:tmpl w:val="E8CEEE1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711887D"/>
    <w:multiLevelType w:val="hybridMultilevel"/>
    <w:tmpl w:val="6F2BBC6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27C26FF3"/>
    <w:multiLevelType w:val="hybridMultilevel"/>
    <w:tmpl w:val="B8729D82"/>
    <w:lvl w:ilvl="0" w:tplc="EB84B6EA">
      <w:start w:val="2"/>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8393A3D"/>
    <w:multiLevelType w:val="hybridMultilevel"/>
    <w:tmpl w:val="EDA2F524"/>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6940B5D"/>
    <w:multiLevelType w:val="hybridMultilevel"/>
    <w:tmpl w:val="E8CEEE1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9035CEC"/>
    <w:multiLevelType w:val="hybridMultilevel"/>
    <w:tmpl w:val="44A492C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E173BC9"/>
    <w:multiLevelType w:val="hybridMultilevel"/>
    <w:tmpl w:val="2CF62DA6"/>
    <w:lvl w:ilvl="0" w:tplc="4CEA33E4">
      <w:start w:val="4"/>
      <w:numFmt w:val="bullet"/>
      <w:lvlText w:val="-"/>
      <w:lvlJc w:val="left"/>
      <w:pPr>
        <w:ind w:left="720" w:hanging="360"/>
      </w:pPr>
      <w:rPr>
        <w:rFonts w:ascii="SymbolMT" w:eastAsia="SymbolMT" w:hAnsi="ArialMT" w:cs="SymbolMT"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84E1D21"/>
    <w:multiLevelType w:val="hybridMultilevel"/>
    <w:tmpl w:val="4D2E6114"/>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9244153"/>
    <w:multiLevelType w:val="multilevel"/>
    <w:tmpl w:val="41829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4B3744A4"/>
    <w:multiLevelType w:val="hybridMultilevel"/>
    <w:tmpl w:val="DBCCBD66"/>
    <w:lvl w:ilvl="0" w:tplc="040C0015">
      <w:start w:val="1"/>
      <w:numFmt w:val="upperLetter"/>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E1605D"/>
    <w:multiLevelType w:val="hybridMultilevel"/>
    <w:tmpl w:val="3D22B7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4672805"/>
    <w:multiLevelType w:val="hybridMultilevel"/>
    <w:tmpl w:val="2BF8299C"/>
    <w:lvl w:ilvl="0" w:tplc="040C000F">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51B2742"/>
    <w:multiLevelType w:val="hybridMultilevel"/>
    <w:tmpl w:val="F7784FE0"/>
    <w:lvl w:ilvl="0" w:tplc="040C0017">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0" w15:restartNumberingAfterBreak="0">
    <w:nsid w:val="57C90660"/>
    <w:multiLevelType w:val="hybridMultilevel"/>
    <w:tmpl w:val="5E401656"/>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9444314"/>
    <w:multiLevelType w:val="multilevel"/>
    <w:tmpl w:val="1EAC291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2" w15:restartNumberingAfterBreak="0">
    <w:nsid w:val="5B441208"/>
    <w:multiLevelType w:val="hybridMultilevel"/>
    <w:tmpl w:val="CF2A38B2"/>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CA560AB"/>
    <w:multiLevelType w:val="hybridMultilevel"/>
    <w:tmpl w:val="AA3EB858"/>
    <w:lvl w:ilvl="0" w:tplc="040C0017">
      <w:start w:val="1"/>
      <w:numFmt w:val="lowerLetter"/>
      <w:lvlText w:val="%1)"/>
      <w:lvlJc w:val="left"/>
      <w:pPr>
        <w:ind w:left="1429" w:hanging="360"/>
      </w:p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34" w15:restartNumberingAfterBreak="0">
    <w:nsid w:val="5D3468C7"/>
    <w:multiLevelType w:val="multilevel"/>
    <w:tmpl w:val="41829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630D38FD"/>
    <w:multiLevelType w:val="hybridMultilevel"/>
    <w:tmpl w:val="F4981464"/>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3241CA9"/>
    <w:multiLevelType w:val="hybridMultilevel"/>
    <w:tmpl w:val="6BC26BE4"/>
    <w:lvl w:ilvl="0" w:tplc="0E3C97A4">
      <w:start w:val="1"/>
      <w:numFmt w:val="bullet"/>
      <w:lvlText w:val="R"/>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793359B"/>
    <w:multiLevelType w:val="hybridMultilevel"/>
    <w:tmpl w:val="996646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CD31CC1"/>
    <w:multiLevelType w:val="multilevel"/>
    <w:tmpl w:val="1EAC291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9" w15:restartNumberingAfterBreak="0">
    <w:nsid w:val="6DF05707"/>
    <w:multiLevelType w:val="hybridMultilevel"/>
    <w:tmpl w:val="21ECE4BC"/>
    <w:lvl w:ilvl="0" w:tplc="A552A680">
      <w:start w:val="1"/>
      <w:numFmt w:val="lowerLetter"/>
      <w:lvlText w:val="%1)"/>
      <w:lvlJc w:val="left"/>
      <w:pPr>
        <w:ind w:left="1428" w:hanging="360"/>
      </w:pPr>
      <w:rPr>
        <w:b w:val="0"/>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40" w15:restartNumberingAfterBreak="0">
    <w:nsid w:val="6E156DA9"/>
    <w:multiLevelType w:val="hybridMultilevel"/>
    <w:tmpl w:val="58B0E82C"/>
    <w:lvl w:ilvl="0" w:tplc="040C0019">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0926512"/>
    <w:multiLevelType w:val="hybridMultilevel"/>
    <w:tmpl w:val="B0E4AE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11A437B"/>
    <w:multiLevelType w:val="hybridMultilevel"/>
    <w:tmpl w:val="E5A81FD4"/>
    <w:lvl w:ilvl="0" w:tplc="040C0011">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2D23B12"/>
    <w:multiLevelType w:val="multilevel"/>
    <w:tmpl w:val="41829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7409454D"/>
    <w:multiLevelType w:val="multilevel"/>
    <w:tmpl w:val="DD92D128"/>
    <w:lvl w:ilvl="0">
      <w:start w:val="1"/>
      <w:numFmt w:val="bullet"/>
      <w:lvlText w:val="o"/>
      <w:lvlJc w:val="left"/>
      <w:pPr>
        <w:tabs>
          <w:tab w:val="num" w:pos="786"/>
        </w:tabs>
        <w:ind w:left="786" w:hanging="360"/>
      </w:pPr>
      <w:rPr>
        <w:rFonts w:ascii="Courier New" w:hAnsi="Courier New" w:cs="Courier New" w:hint="default"/>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5" w15:restartNumberingAfterBreak="0">
    <w:nsid w:val="79E11283"/>
    <w:multiLevelType w:val="hybridMultilevel"/>
    <w:tmpl w:val="95F67092"/>
    <w:lvl w:ilvl="0" w:tplc="5C88309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F967F09"/>
    <w:multiLevelType w:val="hybridMultilevel"/>
    <w:tmpl w:val="8E06149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5"/>
  </w:num>
  <w:num w:numId="2">
    <w:abstractNumId w:val="34"/>
  </w:num>
  <w:num w:numId="3">
    <w:abstractNumId w:val="28"/>
  </w:num>
  <w:num w:numId="4">
    <w:abstractNumId w:val="22"/>
  </w:num>
  <w:num w:numId="5">
    <w:abstractNumId w:val="37"/>
  </w:num>
  <w:num w:numId="6">
    <w:abstractNumId w:val="46"/>
  </w:num>
  <w:num w:numId="7">
    <w:abstractNumId w:val="35"/>
  </w:num>
  <w:num w:numId="8">
    <w:abstractNumId w:val="23"/>
  </w:num>
  <w:num w:numId="9">
    <w:abstractNumId w:val="27"/>
  </w:num>
  <w:num w:numId="10">
    <w:abstractNumId w:val="7"/>
  </w:num>
  <w:num w:numId="11">
    <w:abstractNumId w:val="5"/>
  </w:num>
  <w:num w:numId="12">
    <w:abstractNumId w:val="24"/>
  </w:num>
  <w:num w:numId="13">
    <w:abstractNumId w:val="41"/>
  </w:num>
  <w:num w:numId="14">
    <w:abstractNumId w:val="26"/>
  </w:num>
  <w:num w:numId="15">
    <w:abstractNumId w:val="21"/>
  </w:num>
  <w:num w:numId="16">
    <w:abstractNumId w:val="13"/>
  </w:num>
  <w:num w:numId="17">
    <w:abstractNumId w:val="30"/>
  </w:num>
  <w:num w:numId="18">
    <w:abstractNumId w:val="32"/>
  </w:num>
  <w:num w:numId="19">
    <w:abstractNumId w:val="19"/>
  </w:num>
  <w:num w:numId="20">
    <w:abstractNumId w:val="12"/>
  </w:num>
  <w:num w:numId="21">
    <w:abstractNumId w:val="3"/>
  </w:num>
  <w:num w:numId="22">
    <w:abstractNumId w:val="20"/>
  </w:num>
  <w:num w:numId="23">
    <w:abstractNumId w:val="6"/>
  </w:num>
  <w:num w:numId="24">
    <w:abstractNumId w:val="8"/>
  </w:num>
  <w:num w:numId="25">
    <w:abstractNumId w:val="1"/>
  </w:num>
  <w:num w:numId="26">
    <w:abstractNumId w:val="18"/>
  </w:num>
  <w:num w:numId="27">
    <w:abstractNumId w:val="0"/>
  </w:num>
  <w:num w:numId="28">
    <w:abstractNumId w:val="16"/>
  </w:num>
  <w:num w:numId="29">
    <w:abstractNumId w:val="9"/>
  </w:num>
  <w:num w:numId="30">
    <w:abstractNumId w:val="25"/>
  </w:num>
  <w:num w:numId="31">
    <w:abstractNumId w:val="14"/>
  </w:num>
  <w:num w:numId="32">
    <w:abstractNumId w:val="4"/>
  </w:num>
  <w:num w:numId="33">
    <w:abstractNumId w:val="39"/>
  </w:num>
  <w:num w:numId="34">
    <w:abstractNumId w:val="33"/>
  </w:num>
  <w:num w:numId="35">
    <w:abstractNumId w:val="43"/>
  </w:num>
  <w:num w:numId="36">
    <w:abstractNumId w:val="17"/>
  </w:num>
  <w:num w:numId="37">
    <w:abstractNumId w:val="11"/>
  </w:num>
  <w:num w:numId="38">
    <w:abstractNumId w:val="44"/>
  </w:num>
  <w:num w:numId="39">
    <w:abstractNumId w:val="40"/>
  </w:num>
  <w:num w:numId="40">
    <w:abstractNumId w:val="2"/>
  </w:num>
  <w:num w:numId="41">
    <w:abstractNumId w:val="38"/>
  </w:num>
  <w:num w:numId="42">
    <w:abstractNumId w:val="31"/>
  </w:num>
  <w:num w:numId="43">
    <w:abstractNumId w:val="15"/>
  </w:num>
  <w:num w:numId="44">
    <w:abstractNumId w:val="42"/>
  </w:num>
  <w:num w:numId="45">
    <w:abstractNumId w:val="10"/>
  </w:num>
  <w:num w:numId="46">
    <w:abstractNumId w:val="36"/>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45FD"/>
    <w:rsid w:val="0001155A"/>
    <w:rsid w:val="000150A3"/>
    <w:rsid w:val="0002079D"/>
    <w:rsid w:val="00021205"/>
    <w:rsid w:val="000264E5"/>
    <w:rsid w:val="00044F4F"/>
    <w:rsid w:val="00054ECF"/>
    <w:rsid w:val="00056F5A"/>
    <w:rsid w:val="000663D6"/>
    <w:rsid w:val="00074D77"/>
    <w:rsid w:val="00083957"/>
    <w:rsid w:val="0009341B"/>
    <w:rsid w:val="000A4F9A"/>
    <w:rsid w:val="000B019D"/>
    <w:rsid w:val="000B1FB5"/>
    <w:rsid w:val="000C370C"/>
    <w:rsid w:val="000E4BE7"/>
    <w:rsid w:val="000E5363"/>
    <w:rsid w:val="000F24EE"/>
    <w:rsid w:val="000F279A"/>
    <w:rsid w:val="0010231A"/>
    <w:rsid w:val="00105EEF"/>
    <w:rsid w:val="00107BF9"/>
    <w:rsid w:val="001105CA"/>
    <w:rsid w:val="00116343"/>
    <w:rsid w:val="00121433"/>
    <w:rsid w:val="00124D0F"/>
    <w:rsid w:val="001253E2"/>
    <w:rsid w:val="00125425"/>
    <w:rsid w:val="00132F43"/>
    <w:rsid w:val="00133CA9"/>
    <w:rsid w:val="00143D6F"/>
    <w:rsid w:val="00144458"/>
    <w:rsid w:val="00151272"/>
    <w:rsid w:val="00152357"/>
    <w:rsid w:val="0015285F"/>
    <w:rsid w:val="00156618"/>
    <w:rsid w:val="00156ED2"/>
    <w:rsid w:val="0017449A"/>
    <w:rsid w:val="00176E6A"/>
    <w:rsid w:val="00190163"/>
    <w:rsid w:val="00190BEE"/>
    <w:rsid w:val="001A31DB"/>
    <w:rsid w:val="001A6C3D"/>
    <w:rsid w:val="001B3F81"/>
    <w:rsid w:val="001F3801"/>
    <w:rsid w:val="001F4D8A"/>
    <w:rsid w:val="001F5FD6"/>
    <w:rsid w:val="00201F78"/>
    <w:rsid w:val="002044DF"/>
    <w:rsid w:val="002046C9"/>
    <w:rsid w:val="00206440"/>
    <w:rsid w:val="0022518C"/>
    <w:rsid w:val="00233355"/>
    <w:rsid w:val="00272E54"/>
    <w:rsid w:val="00274CE7"/>
    <w:rsid w:val="00275E83"/>
    <w:rsid w:val="002765D1"/>
    <w:rsid w:val="002A0F72"/>
    <w:rsid w:val="002B258E"/>
    <w:rsid w:val="002C0BDB"/>
    <w:rsid w:val="002E4142"/>
    <w:rsid w:val="002E4C62"/>
    <w:rsid w:val="002F2D1A"/>
    <w:rsid w:val="002F5D98"/>
    <w:rsid w:val="002F6955"/>
    <w:rsid w:val="00300AF8"/>
    <w:rsid w:val="00301456"/>
    <w:rsid w:val="00314749"/>
    <w:rsid w:val="0031530D"/>
    <w:rsid w:val="00324A38"/>
    <w:rsid w:val="00327EA1"/>
    <w:rsid w:val="00334BEE"/>
    <w:rsid w:val="00346F1F"/>
    <w:rsid w:val="0035470C"/>
    <w:rsid w:val="00356DA8"/>
    <w:rsid w:val="00356EB2"/>
    <w:rsid w:val="00362135"/>
    <w:rsid w:val="003670F7"/>
    <w:rsid w:val="003749A8"/>
    <w:rsid w:val="003771B3"/>
    <w:rsid w:val="00377982"/>
    <w:rsid w:val="00381309"/>
    <w:rsid w:val="00382C28"/>
    <w:rsid w:val="00397B83"/>
    <w:rsid w:val="003A10A7"/>
    <w:rsid w:val="003B0272"/>
    <w:rsid w:val="003B3F40"/>
    <w:rsid w:val="003B63AB"/>
    <w:rsid w:val="003D6DEE"/>
    <w:rsid w:val="00412A7D"/>
    <w:rsid w:val="00413E9A"/>
    <w:rsid w:val="0041608F"/>
    <w:rsid w:val="00425DD2"/>
    <w:rsid w:val="00441E49"/>
    <w:rsid w:val="0044290D"/>
    <w:rsid w:val="004445C3"/>
    <w:rsid w:val="0045023E"/>
    <w:rsid w:val="00452FCD"/>
    <w:rsid w:val="0045550D"/>
    <w:rsid w:val="00467528"/>
    <w:rsid w:val="00472B3F"/>
    <w:rsid w:val="00474462"/>
    <w:rsid w:val="004853B0"/>
    <w:rsid w:val="00485CA7"/>
    <w:rsid w:val="004923D5"/>
    <w:rsid w:val="00495954"/>
    <w:rsid w:val="004B5097"/>
    <w:rsid w:val="004C410D"/>
    <w:rsid w:val="004C54D2"/>
    <w:rsid w:val="004C72E6"/>
    <w:rsid w:val="004E2B52"/>
    <w:rsid w:val="004E2FA4"/>
    <w:rsid w:val="004F01B8"/>
    <w:rsid w:val="004F4515"/>
    <w:rsid w:val="004F4E80"/>
    <w:rsid w:val="0055339F"/>
    <w:rsid w:val="00564709"/>
    <w:rsid w:val="00571438"/>
    <w:rsid w:val="00582260"/>
    <w:rsid w:val="00584647"/>
    <w:rsid w:val="005A0B36"/>
    <w:rsid w:val="005A3EE9"/>
    <w:rsid w:val="005A5D58"/>
    <w:rsid w:val="005C2004"/>
    <w:rsid w:val="005D134B"/>
    <w:rsid w:val="005D54C3"/>
    <w:rsid w:val="005D55BE"/>
    <w:rsid w:val="005E3044"/>
    <w:rsid w:val="005E6938"/>
    <w:rsid w:val="005F0612"/>
    <w:rsid w:val="005F23A7"/>
    <w:rsid w:val="00604FFA"/>
    <w:rsid w:val="00605453"/>
    <w:rsid w:val="0061086F"/>
    <w:rsid w:val="00624635"/>
    <w:rsid w:val="006420A7"/>
    <w:rsid w:val="00644E9A"/>
    <w:rsid w:val="00673E10"/>
    <w:rsid w:val="00674873"/>
    <w:rsid w:val="006765A2"/>
    <w:rsid w:val="00676BDE"/>
    <w:rsid w:val="00677444"/>
    <w:rsid w:val="006854A9"/>
    <w:rsid w:val="00695E5E"/>
    <w:rsid w:val="00695EFB"/>
    <w:rsid w:val="006A3B43"/>
    <w:rsid w:val="006A6859"/>
    <w:rsid w:val="006B247F"/>
    <w:rsid w:val="006B3884"/>
    <w:rsid w:val="006B6377"/>
    <w:rsid w:val="006C6E11"/>
    <w:rsid w:val="006E3A19"/>
    <w:rsid w:val="006E4614"/>
    <w:rsid w:val="006F3289"/>
    <w:rsid w:val="006F435F"/>
    <w:rsid w:val="00705B17"/>
    <w:rsid w:val="00706477"/>
    <w:rsid w:val="00725DA2"/>
    <w:rsid w:val="0072794C"/>
    <w:rsid w:val="0073318F"/>
    <w:rsid w:val="00733543"/>
    <w:rsid w:val="007470DE"/>
    <w:rsid w:val="0075124C"/>
    <w:rsid w:val="0076446B"/>
    <w:rsid w:val="00766435"/>
    <w:rsid w:val="0077324D"/>
    <w:rsid w:val="00774C90"/>
    <w:rsid w:val="007757BE"/>
    <w:rsid w:val="007850C7"/>
    <w:rsid w:val="00787012"/>
    <w:rsid w:val="007A725C"/>
    <w:rsid w:val="007A7DED"/>
    <w:rsid w:val="007D24AC"/>
    <w:rsid w:val="007D3333"/>
    <w:rsid w:val="007E1769"/>
    <w:rsid w:val="007E2ACD"/>
    <w:rsid w:val="007E4715"/>
    <w:rsid w:val="008024FF"/>
    <w:rsid w:val="00803C84"/>
    <w:rsid w:val="00804D66"/>
    <w:rsid w:val="00810FD9"/>
    <w:rsid w:val="008123C7"/>
    <w:rsid w:val="00812E73"/>
    <w:rsid w:val="00815452"/>
    <w:rsid w:val="008255B8"/>
    <w:rsid w:val="00830670"/>
    <w:rsid w:val="00831520"/>
    <w:rsid w:val="008325FA"/>
    <w:rsid w:val="00845905"/>
    <w:rsid w:val="00860BAE"/>
    <w:rsid w:val="0086199F"/>
    <w:rsid w:val="00865F51"/>
    <w:rsid w:val="008827E3"/>
    <w:rsid w:val="0089010B"/>
    <w:rsid w:val="00892450"/>
    <w:rsid w:val="0089543C"/>
    <w:rsid w:val="008A52F6"/>
    <w:rsid w:val="008C1F83"/>
    <w:rsid w:val="008C291D"/>
    <w:rsid w:val="008C5F91"/>
    <w:rsid w:val="008D24AD"/>
    <w:rsid w:val="008D290A"/>
    <w:rsid w:val="008D4726"/>
    <w:rsid w:val="009042E4"/>
    <w:rsid w:val="00905C6E"/>
    <w:rsid w:val="0090694E"/>
    <w:rsid w:val="009151FA"/>
    <w:rsid w:val="0093640A"/>
    <w:rsid w:val="00936BC5"/>
    <w:rsid w:val="009372D2"/>
    <w:rsid w:val="0095115F"/>
    <w:rsid w:val="00952EA9"/>
    <w:rsid w:val="009563C7"/>
    <w:rsid w:val="00973472"/>
    <w:rsid w:val="00981FB6"/>
    <w:rsid w:val="00985A46"/>
    <w:rsid w:val="00991BF7"/>
    <w:rsid w:val="009A12A7"/>
    <w:rsid w:val="009A5AFD"/>
    <w:rsid w:val="009B4BF8"/>
    <w:rsid w:val="009C0C5F"/>
    <w:rsid w:val="009C3A70"/>
    <w:rsid w:val="009C422E"/>
    <w:rsid w:val="009D7C64"/>
    <w:rsid w:val="00A04453"/>
    <w:rsid w:val="00A14AA8"/>
    <w:rsid w:val="00A1604A"/>
    <w:rsid w:val="00A20CE6"/>
    <w:rsid w:val="00A345FD"/>
    <w:rsid w:val="00A440B0"/>
    <w:rsid w:val="00A46E8B"/>
    <w:rsid w:val="00A470E4"/>
    <w:rsid w:val="00A525D8"/>
    <w:rsid w:val="00A675FB"/>
    <w:rsid w:val="00A76250"/>
    <w:rsid w:val="00A90430"/>
    <w:rsid w:val="00A93E73"/>
    <w:rsid w:val="00A94CDA"/>
    <w:rsid w:val="00AC2808"/>
    <w:rsid w:val="00AC575E"/>
    <w:rsid w:val="00AC6DEC"/>
    <w:rsid w:val="00AD2736"/>
    <w:rsid w:val="00AF33B0"/>
    <w:rsid w:val="00AF3C96"/>
    <w:rsid w:val="00AF6E25"/>
    <w:rsid w:val="00B042BE"/>
    <w:rsid w:val="00B04961"/>
    <w:rsid w:val="00B06F62"/>
    <w:rsid w:val="00B1003E"/>
    <w:rsid w:val="00B27082"/>
    <w:rsid w:val="00B3047E"/>
    <w:rsid w:val="00B42DEE"/>
    <w:rsid w:val="00B52430"/>
    <w:rsid w:val="00B63A24"/>
    <w:rsid w:val="00B75FC6"/>
    <w:rsid w:val="00B8207E"/>
    <w:rsid w:val="00B912D6"/>
    <w:rsid w:val="00BA5BC8"/>
    <w:rsid w:val="00BB7428"/>
    <w:rsid w:val="00BD051E"/>
    <w:rsid w:val="00BE574C"/>
    <w:rsid w:val="00BF1294"/>
    <w:rsid w:val="00BF35B5"/>
    <w:rsid w:val="00BF56FD"/>
    <w:rsid w:val="00BF7082"/>
    <w:rsid w:val="00C07C1A"/>
    <w:rsid w:val="00C215A1"/>
    <w:rsid w:val="00C3084B"/>
    <w:rsid w:val="00C30D4C"/>
    <w:rsid w:val="00C31BEF"/>
    <w:rsid w:val="00C32FAE"/>
    <w:rsid w:val="00C505C0"/>
    <w:rsid w:val="00C53F77"/>
    <w:rsid w:val="00C67D83"/>
    <w:rsid w:val="00C7083F"/>
    <w:rsid w:val="00C80BA6"/>
    <w:rsid w:val="00C9251F"/>
    <w:rsid w:val="00CA2829"/>
    <w:rsid w:val="00CA4A7B"/>
    <w:rsid w:val="00CB1D99"/>
    <w:rsid w:val="00CB33C7"/>
    <w:rsid w:val="00CB373E"/>
    <w:rsid w:val="00CC628A"/>
    <w:rsid w:val="00CD7633"/>
    <w:rsid w:val="00CE0FC9"/>
    <w:rsid w:val="00CE3034"/>
    <w:rsid w:val="00CF0590"/>
    <w:rsid w:val="00CF7E5C"/>
    <w:rsid w:val="00D04501"/>
    <w:rsid w:val="00D1019D"/>
    <w:rsid w:val="00D11F45"/>
    <w:rsid w:val="00D130FD"/>
    <w:rsid w:val="00D17173"/>
    <w:rsid w:val="00D20DA9"/>
    <w:rsid w:val="00D21864"/>
    <w:rsid w:val="00D261E1"/>
    <w:rsid w:val="00D32FEE"/>
    <w:rsid w:val="00D419CD"/>
    <w:rsid w:val="00D5194A"/>
    <w:rsid w:val="00D56EFE"/>
    <w:rsid w:val="00D5706C"/>
    <w:rsid w:val="00D63FA0"/>
    <w:rsid w:val="00D73BF7"/>
    <w:rsid w:val="00D86FDB"/>
    <w:rsid w:val="00D90A16"/>
    <w:rsid w:val="00D92469"/>
    <w:rsid w:val="00DA55C5"/>
    <w:rsid w:val="00DB6DD0"/>
    <w:rsid w:val="00DC05C1"/>
    <w:rsid w:val="00DD43A1"/>
    <w:rsid w:val="00DE399C"/>
    <w:rsid w:val="00DE5BC4"/>
    <w:rsid w:val="00DF0188"/>
    <w:rsid w:val="00DF095B"/>
    <w:rsid w:val="00DF1391"/>
    <w:rsid w:val="00DF3132"/>
    <w:rsid w:val="00E04645"/>
    <w:rsid w:val="00E07395"/>
    <w:rsid w:val="00E14EF5"/>
    <w:rsid w:val="00E23FB9"/>
    <w:rsid w:val="00E3463F"/>
    <w:rsid w:val="00E4324D"/>
    <w:rsid w:val="00E45D3E"/>
    <w:rsid w:val="00E559A3"/>
    <w:rsid w:val="00E570B6"/>
    <w:rsid w:val="00E63AB4"/>
    <w:rsid w:val="00E66A91"/>
    <w:rsid w:val="00E707A9"/>
    <w:rsid w:val="00E759E0"/>
    <w:rsid w:val="00E77AAD"/>
    <w:rsid w:val="00E80F69"/>
    <w:rsid w:val="00E93876"/>
    <w:rsid w:val="00E97415"/>
    <w:rsid w:val="00EA0574"/>
    <w:rsid w:val="00EA38C9"/>
    <w:rsid w:val="00EA75FD"/>
    <w:rsid w:val="00EA7B84"/>
    <w:rsid w:val="00EB139E"/>
    <w:rsid w:val="00EB2C2C"/>
    <w:rsid w:val="00EB432D"/>
    <w:rsid w:val="00EB6223"/>
    <w:rsid w:val="00EC0B64"/>
    <w:rsid w:val="00EC2862"/>
    <w:rsid w:val="00EF1717"/>
    <w:rsid w:val="00EF5C93"/>
    <w:rsid w:val="00F07CE6"/>
    <w:rsid w:val="00F10082"/>
    <w:rsid w:val="00F10D26"/>
    <w:rsid w:val="00F15E11"/>
    <w:rsid w:val="00F2249A"/>
    <w:rsid w:val="00F303E4"/>
    <w:rsid w:val="00F42661"/>
    <w:rsid w:val="00F51BB8"/>
    <w:rsid w:val="00F540D0"/>
    <w:rsid w:val="00F818EF"/>
    <w:rsid w:val="00F83732"/>
    <w:rsid w:val="00F931E8"/>
    <w:rsid w:val="00F96F82"/>
    <w:rsid w:val="00FB109C"/>
    <w:rsid w:val="00FB503B"/>
    <w:rsid w:val="00FC37DC"/>
    <w:rsid w:val="00FE0D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36C73F"/>
  <w15:docId w15:val="{2D5D2543-94C3-48EB-A870-EAE35DC00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0C5F"/>
  </w:style>
  <w:style w:type="paragraph" w:styleId="Titre1">
    <w:name w:val="heading 1"/>
    <w:basedOn w:val="Normal"/>
    <w:next w:val="Normal"/>
    <w:link w:val="Titre1Car"/>
    <w:uiPriority w:val="9"/>
    <w:qFormat/>
    <w:rsid w:val="006B38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3">
    <w:name w:val="heading 3"/>
    <w:basedOn w:val="Normal"/>
    <w:link w:val="Titre3Car"/>
    <w:uiPriority w:val="9"/>
    <w:qFormat/>
    <w:rsid w:val="006B3884"/>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C05C1"/>
    <w:pPr>
      <w:tabs>
        <w:tab w:val="center" w:pos="4536"/>
        <w:tab w:val="right" w:pos="9072"/>
      </w:tabs>
      <w:spacing w:after="0" w:line="240" w:lineRule="auto"/>
    </w:pPr>
  </w:style>
  <w:style w:type="character" w:customStyle="1" w:styleId="En-tteCar">
    <w:name w:val="En-tête Car"/>
    <w:basedOn w:val="Policepardfaut"/>
    <w:link w:val="En-tte"/>
    <w:uiPriority w:val="99"/>
    <w:rsid w:val="00DC05C1"/>
  </w:style>
  <w:style w:type="paragraph" w:styleId="Pieddepage">
    <w:name w:val="footer"/>
    <w:basedOn w:val="Normal"/>
    <w:link w:val="PieddepageCar"/>
    <w:uiPriority w:val="99"/>
    <w:unhideWhenUsed/>
    <w:rsid w:val="00DC05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C05C1"/>
  </w:style>
  <w:style w:type="paragraph" w:styleId="Textedebulles">
    <w:name w:val="Balloon Text"/>
    <w:basedOn w:val="Normal"/>
    <w:link w:val="TextedebullesCar"/>
    <w:uiPriority w:val="99"/>
    <w:semiHidden/>
    <w:unhideWhenUsed/>
    <w:rsid w:val="00DC05C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C05C1"/>
    <w:rPr>
      <w:rFonts w:ascii="Tahoma" w:hAnsi="Tahoma" w:cs="Tahoma"/>
      <w:sz w:val="16"/>
      <w:szCs w:val="16"/>
    </w:rPr>
  </w:style>
  <w:style w:type="paragraph" w:styleId="Paragraphedeliste">
    <w:name w:val="List Paragraph"/>
    <w:basedOn w:val="Normal"/>
    <w:uiPriority w:val="34"/>
    <w:qFormat/>
    <w:rsid w:val="00D86FDB"/>
    <w:pPr>
      <w:ind w:left="720"/>
      <w:contextualSpacing/>
    </w:pPr>
  </w:style>
  <w:style w:type="character" w:styleId="Lienhypertexte">
    <w:name w:val="Hyperlink"/>
    <w:basedOn w:val="Policepardfaut"/>
    <w:uiPriority w:val="99"/>
    <w:unhideWhenUsed/>
    <w:rsid w:val="00D5194A"/>
    <w:rPr>
      <w:color w:val="0000FF" w:themeColor="hyperlink"/>
      <w:u w:val="single"/>
    </w:rPr>
  </w:style>
  <w:style w:type="character" w:customStyle="1" w:styleId="markedcontent">
    <w:name w:val="markedcontent"/>
    <w:basedOn w:val="Policepardfaut"/>
    <w:rsid w:val="00D5194A"/>
  </w:style>
  <w:style w:type="table" w:styleId="Grilledutableau">
    <w:name w:val="Table Grid"/>
    <w:basedOn w:val="TableauNormal"/>
    <w:uiPriority w:val="59"/>
    <w:rsid w:val="00B912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2794C"/>
    <w:pPr>
      <w:autoSpaceDE w:val="0"/>
      <w:autoSpaceDN w:val="0"/>
      <w:adjustRightInd w:val="0"/>
      <w:spacing w:after="0" w:line="240" w:lineRule="auto"/>
    </w:pPr>
    <w:rPr>
      <w:rFonts w:ascii="Book Antiqua" w:hAnsi="Book Antiqua" w:cs="Book Antiqua"/>
      <w:color w:val="000000"/>
      <w:sz w:val="24"/>
      <w:szCs w:val="24"/>
    </w:rPr>
  </w:style>
  <w:style w:type="character" w:customStyle="1" w:styleId="Titre3Car">
    <w:name w:val="Titre 3 Car"/>
    <w:basedOn w:val="Policepardfaut"/>
    <w:link w:val="Titre3"/>
    <w:uiPriority w:val="9"/>
    <w:rsid w:val="006B3884"/>
    <w:rPr>
      <w:rFonts w:ascii="Times New Roman" w:eastAsia="Times New Roman" w:hAnsi="Times New Roman" w:cs="Times New Roman"/>
      <w:b/>
      <w:bCs/>
      <w:sz w:val="27"/>
      <w:szCs w:val="27"/>
      <w:lang w:eastAsia="fr-FR"/>
    </w:rPr>
  </w:style>
  <w:style w:type="character" w:customStyle="1" w:styleId="Titre1Car">
    <w:name w:val="Titre 1 Car"/>
    <w:basedOn w:val="Policepardfaut"/>
    <w:link w:val="Titre1"/>
    <w:uiPriority w:val="9"/>
    <w:rsid w:val="006B3884"/>
    <w:rPr>
      <w:rFonts w:asciiTheme="majorHAnsi" w:eastAsiaTheme="majorEastAsia" w:hAnsiTheme="majorHAnsi" w:cstheme="majorBidi"/>
      <w:b/>
      <w:bCs/>
      <w:color w:val="365F91" w:themeColor="accent1" w:themeShade="BF"/>
      <w:sz w:val="28"/>
      <w:szCs w:val="28"/>
    </w:rPr>
  </w:style>
  <w:style w:type="character" w:customStyle="1" w:styleId="sous-titre">
    <w:name w:val="sous-titre"/>
    <w:basedOn w:val="Policepardfaut"/>
    <w:rsid w:val="006B3884"/>
  </w:style>
  <w:style w:type="character" w:customStyle="1" w:styleId="lrzxr">
    <w:name w:val="lrzxr"/>
    <w:basedOn w:val="Policepardfaut"/>
    <w:rsid w:val="00C308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004201">
      <w:bodyDiv w:val="1"/>
      <w:marLeft w:val="0"/>
      <w:marRight w:val="0"/>
      <w:marTop w:val="0"/>
      <w:marBottom w:val="0"/>
      <w:divBdr>
        <w:top w:val="none" w:sz="0" w:space="0" w:color="auto"/>
        <w:left w:val="none" w:sz="0" w:space="0" w:color="auto"/>
        <w:bottom w:val="none" w:sz="0" w:space="0" w:color="auto"/>
        <w:right w:val="none" w:sz="0" w:space="0" w:color="auto"/>
      </w:divBdr>
    </w:div>
    <w:div w:id="356084171">
      <w:bodyDiv w:val="1"/>
      <w:marLeft w:val="0"/>
      <w:marRight w:val="0"/>
      <w:marTop w:val="0"/>
      <w:marBottom w:val="0"/>
      <w:divBdr>
        <w:top w:val="none" w:sz="0" w:space="0" w:color="auto"/>
        <w:left w:val="none" w:sz="0" w:space="0" w:color="auto"/>
        <w:bottom w:val="none" w:sz="0" w:space="0" w:color="auto"/>
        <w:right w:val="none" w:sz="0" w:space="0" w:color="auto"/>
      </w:divBdr>
    </w:div>
    <w:div w:id="379786389">
      <w:bodyDiv w:val="1"/>
      <w:marLeft w:val="0"/>
      <w:marRight w:val="0"/>
      <w:marTop w:val="0"/>
      <w:marBottom w:val="0"/>
      <w:divBdr>
        <w:top w:val="none" w:sz="0" w:space="0" w:color="auto"/>
        <w:left w:val="none" w:sz="0" w:space="0" w:color="auto"/>
        <w:bottom w:val="none" w:sz="0" w:space="0" w:color="auto"/>
        <w:right w:val="none" w:sz="0" w:space="0" w:color="auto"/>
      </w:divBdr>
    </w:div>
    <w:div w:id="617682704">
      <w:bodyDiv w:val="1"/>
      <w:marLeft w:val="0"/>
      <w:marRight w:val="0"/>
      <w:marTop w:val="0"/>
      <w:marBottom w:val="0"/>
      <w:divBdr>
        <w:top w:val="none" w:sz="0" w:space="0" w:color="auto"/>
        <w:left w:val="none" w:sz="0" w:space="0" w:color="auto"/>
        <w:bottom w:val="none" w:sz="0" w:space="0" w:color="auto"/>
        <w:right w:val="none" w:sz="0" w:space="0" w:color="auto"/>
      </w:divBdr>
    </w:div>
    <w:div w:id="705912850">
      <w:bodyDiv w:val="1"/>
      <w:marLeft w:val="0"/>
      <w:marRight w:val="0"/>
      <w:marTop w:val="0"/>
      <w:marBottom w:val="0"/>
      <w:divBdr>
        <w:top w:val="none" w:sz="0" w:space="0" w:color="auto"/>
        <w:left w:val="none" w:sz="0" w:space="0" w:color="auto"/>
        <w:bottom w:val="none" w:sz="0" w:space="0" w:color="auto"/>
        <w:right w:val="none" w:sz="0" w:space="0" w:color="auto"/>
      </w:divBdr>
    </w:div>
    <w:div w:id="760762714">
      <w:bodyDiv w:val="1"/>
      <w:marLeft w:val="0"/>
      <w:marRight w:val="0"/>
      <w:marTop w:val="0"/>
      <w:marBottom w:val="0"/>
      <w:divBdr>
        <w:top w:val="none" w:sz="0" w:space="0" w:color="auto"/>
        <w:left w:val="none" w:sz="0" w:space="0" w:color="auto"/>
        <w:bottom w:val="none" w:sz="0" w:space="0" w:color="auto"/>
        <w:right w:val="none" w:sz="0" w:space="0" w:color="auto"/>
      </w:divBdr>
    </w:div>
    <w:div w:id="762996186">
      <w:bodyDiv w:val="1"/>
      <w:marLeft w:val="0"/>
      <w:marRight w:val="0"/>
      <w:marTop w:val="0"/>
      <w:marBottom w:val="0"/>
      <w:divBdr>
        <w:top w:val="none" w:sz="0" w:space="0" w:color="auto"/>
        <w:left w:val="none" w:sz="0" w:space="0" w:color="auto"/>
        <w:bottom w:val="none" w:sz="0" w:space="0" w:color="auto"/>
        <w:right w:val="none" w:sz="0" w:space="0" w:color="auto"/>
      </w:divBdr>
    </w:div>
    <w:div w:id="833110358">
      <w:bodyDiv w:val="1"/>
      <w:marLeft w:val="0"/>
      <w:marRight w:val="0"/>
      <w:marTop w:val="0"/>
      <w:marBottom w:val="0"/>
      <w:divBdr>
        <w:top w:val="none" w:sz="0" w:space="0" w:color="auto"/>
        <w:left w:val="none" w:sz="0" w:space="0" w:color="auto"/>
        <w:bottom w:val="none" w:sz="0" w:space="0" w:color="auto"/>
        <w:right w:val="none" w:sz="0" w:space="0" w:color="auto"/>
      </w:divBdr>
    </w:div>
    <w:div w:id="946932558">
      <w:bodyDiv w:val="1"/>
      <w:marLeft w:val="0"/>
      <w:marRight w:val="0"/>
      <w:marTop w:val="0"/>
      <w:marBottom w:val="0"/>
      <w:divBdr>
        <w:top w:val="none" w:sz="0" w:space="0" w:color="auto"/>
        <w:left w:val="none" w:sz="0" w:space="0" w:color="auto"/>
        <w:bottom w:val="none" w:sz="0" w:space="0" w:color="auto"/>
        <w:right w:val="none" w:sz="0" w:space="0" w:color="auto"/>
      </w:divBdr>
    </w:div>
    <w:div w:id="1316641010">
      <w:bodyDiv w:val="1"/>
      <w:marLeft w:val="0"/>
      <w:marRight w:val="0"/>
      <w:marTop w:val="0"/>
      <w:marBottom w:val="0"/>
      <w:divBdr>
        <w:top w:val="none" w:sz="0" w:space="0" w:color="auto"/>
        <w:left w:val="none" w:sz="0" w:space="0" w:color="auto"/>
        <w:bottom w:val="none" w:sz="0" w:space="0" w:color="auto"/>
        <w:right w:val="none" w:sz="0" w:space="0" w:color="auto"/>
      </w:divBdr>
    </w:div>
    <w:div w:id="1458522084">
      <w:bodyDiv w:val="1"/>
      <w:marLeft w:val="0"/>
      <w:marRight w:val="0"/>
      <w:marTop w:val="0"/>
      <w:marBottom w:val="0"/>
      <w:divBdr>
        <w:top w:val="none" w:sz="0" w:space="0" w:color="auto"/>
        <w:left w:val="none" w:sz="0" w:space="0" w:color="auto"/>
        <w:bottom w:val="none" w:sz="0" w:space="0" w:color="auto"/>
        <w:right w:val="none" w:sz="0" w:space="0" w:color="auto"/>
      </w:divBdr>
    </w:div>
    <w:div w:id="1643777869">
      <w:bodyDiv w:val="1"/>
      <w:marLeft w:val="0"/>
      <w:marRight w:val="0"/>
      <w:marTop w:val="0"/>
      <w:marBottom w:val="0"/>
      <w:divBdr>
        <w:top w:val="none" w:sz="0" w:space="0" w:color="auto"/>
        <w:left w:val="none" w:sz="0" w:space="0" w:color="auto"/>
        <w:bottom w:val="none" w:sz="0" w:space="0" w:color="auto"/>
        <w:right w:val="none" w:sz="0" w:space="0" w:color="auto"/>
      </w:divBdr>
    </w:div>
    <w:div w:id="1746217291">
      <w:bodyDiv w:val="1"/>
      <w:marLeft w:val="0"/>
      <w:marRight w:val="0"/>
      <w:marTop w:val="0"/>
      <w:marBottom w:val="0"/>
      <w:divBdr>
        <w:top w:val="none" w:sz="0" w:space="0" w:color="auto"/>
        <w:left w:val="none" w:sz="0" w:space="0" w:color="auto"/>
        <w:bottom w:val="none" w:sz="0" w:space="0" w:color="auto"/>
        <w:right w:val="none" w:sz="0" w:space="0" w:color="auto"/>
      </w:divBdr>
    </w:div>
    <w:div w:id="1998341933">
      <w:bodyDiv w:val="1"/>
      <w:marLeft w:val="0"/>
      <w:marRight w:val="0"/>
      <w:marTop w:val="0"/>
      <w:marBottom w:val="0"/>
      <w:divBdr>
        <w:top w:val="none" w:sz="0" w:space="0" w:color="auto"/>
        <w:left w:val="none" w:sz="0" w:space="0" w:color="auto"/>
        <w:bottom w:val="none" w:sz="0" w:space="0" w:color="auto"/>
        <w:right w:val="none" w:sz="0" w:space="0" w:color="auto"/>
      </w:divBdr>
    </w:div>
    <w:div w:id="2107459621">
      <w:bodyDiv w:val="1"/>
      <w:marLeft w:val="0"/>
      <w:marRight w:val="0"/>
      <w:marTop w:val="0"/>
      <w:marBottom w:val="0"/>
      <w:divBdr>
        <w:top w:val="none" w:sz="0" w:space="0" w:color="auto"/>
        <w:left w:val="none" w:sz="0" w:space="0" w:color="auto"/>
        <w:bottom w:val="none" w:sz="0" w:space="0" w:color="auto"/>
        <w:right w:val="none" w:sz="0" w:space="0" w:color="auto"/>
      </w:divBdr>
    </w:div>
    <w:div w:id="2147233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mailto:a.dubut@bge-hautsdefrance.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ubut@bge-hautsdefrance.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ge-hautsdefrance.fr/marches-public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dubut@bge-hautsdefrance.fr" TargetMode="External"/><Relationship Id="rId4" Type="http://schemas.openxmlformats.org/officeDocument/2006/relationships/settings" Target="settings.xml"/><Relationship Id="rId9" Type="http://schemas.openxmlformats.org/officeDocument/2006/relationships/hyperlink" Target="http://www.bge-hautsdefrance.fr" TargetMode="External"/><Relationship Id="rId14"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66F35-30A0-4C6F-A1AF-01DCAAD9D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2103</TotalTime>
  <Pages>16</Pages>
  <Words>2567</Words>
  <Characters>14120</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BGE Hauts de France</Company>
  <LinksUpToDate>false</LinksUpToDate>
  <CharactersWithSpaces>16654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BGE</dc:creator>
  <cp:lastModifiedBy>BGE</cp:lastModifiedBy>
  <cp:revision>58</cp:revision>
  <cp:lastPrinted>2025-08-28T07:56:00Z</cp:lastPrinted>
  <dcterms:created xsi:type="dcterms:W3CDTF">2023-09-29T10:04:00Z</dcterms:created>
  <dcterms:modified xsi:type="dcterms:W3CDTF">2025-09-18T13:49:00Z</dcterms:modified>
</cp:coreProperties>
</file>