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0ABF4" w14:textId="77777777" w:rsidR="004C2CDE" w:rsidRDefault="004C2CDE">
      <w:pPr>
        <w:pStyle w:val="Corpsdetexte"/>
        <w:spacing w:before="158"/>
        <w:ind w:left="0"/>
        <w:rPr>
          <w:rFonts w:ascii="Times New Roman"/>
          <w:sz w:val="20"/>
        </w:rPr>
      </w:pPr>
    </w:p>
    <w:p w14:paraId="37219099" w14:textId="77777777" w:rsidR="004C2CDE" w:rsidRDefault="00406202">
      <w:pPr>
        <w:pStyle w:val="Corpsdetexte"/>
        <w:ind w:left="3566"/>
        <w:rPr>
          <w:rFonts w:ascii="Times New Roman"/>
          <w:sz w:val="20"/>
        </w:rPr>
      </w:pPr>
      <w:r>
        <w:rPr>
          <w:rFonts w:ascii="Times New Roman"/>
          <w:noProof/>
          <w:sz w:val="20"/>
          <w:lang w:eastAsia="fr-FR"/>
        </w:rPr>
        <w:drawing>
          <wp:inline distT="0" distB="0" distL="0" distR="0" wp14:anchorId="4361AB41" wp14:editId="14F3AD64">
            <wp:extent cx="1377816" cy="1114044"/>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377816" cy="1114044"/>
                    </a:xfrm>
                    <a:prstGeom prst="rect">
                      <a:avLst/>
                    </a:prstGeom>
                  </pic:spPr>
                </pic:pic>
              </a:graphicData>
            </a:graphic>
          </wp:inline>
        </w:drawing>
      </w:r>
    </w:p>
    <w:p w14:paraId="1DB51912" w14:textId="77777777" w:rsidR="004C2CDE" w:rsidRDefault="004C2CDE">
      <w:pPr>
        <w:pStyle w:val="Corpsdetexte"/>
        <w:ind w:left="0"/>
        <w:rPr>
          <w:rFonts w:ascii="Times New Roman"/>
          <w:sz w:val="20"/>
        </w:rPr>
      </w:pPr>
    </w:p>
    <w:p w14:paraId="478F9910" w14:textId="77777777" w:rsidR="004C2CDE" w:rsidRDefault="004C2CDE">
      <w:pPr>
        <w:pStyle w:val="Corpsdetexte"/>
        <w:ind w:left="0"/>
        <w:rPr>
          <w:rFonts w:ascii="Times New Roman"/>
          <w:sz w:val="20"/>
        </w:rPr>
      </w:pPr>
    </w:p>
    <w:p w14:paraId="6AEFC643" w14:textId="77777777" w:rsidR="004C2CDE" w:rsidRDefault="004C2CDE">
      <w:pPr>
        <w:pStyle w:val="Corpsdetexte"/>
        <w:ind w:left="0"/>
        <w:rPr>
          <w:rFonts w:ascii="Times New Roman"/>
          <w:sz w:val="20"/>
        </w:rPr>
      </w:pPr>
    </w:p>
    <w:p w14:paraId="0B95F52D" w14:textId="77777777" w:rsidR="004C2CDE" w:rsidRDefault="004C2CDE">
      <w:pPr>
        <w:pStyle w:val="Corpsdetexte"/>
        <w:ind w:left="0"/>
        <w:rPr>
          <w:rFonts w:ascii="Times New Roman"/>
          <w:sz w:val="20"/>
        </w:rPr>
      </w:pPr>
    </w:p>
    <w:p w14:paraId="12EB6424" w14:textId="77777777" w:rsidR="004C2CDE" w:rsidRDefault="004C2CDE">
      <w:pPr>
        <w:pStyle w:val="Corpsdetexte"/>
        <w:ind w:left="0"/>
        <w:rPr>
          <w:rFonts w:ascii="Times New Roman"/>
          <w:sz w:val="20"/>
        </w:rPr>
      </w:pPr>
    </w:p>
    <w:p w14:paraId="6B6D73AB" w14:textId="77777777" w:rsidR="004C2CDE" w:rsidRDefault="004C2CDE">
      <w:pPr>
        <w:pStyle w:val="Corpsdetexte"/>
        <w:ind w:left="0"/>
        <w:rPr>
          <w:rFonts w:ascii="Times New Roman"/>
          <w:sz w:val="20"/>
        </w:rPr>
      </w:pPr>
    </w:p>
    <w:p w14:paraId="60FB68F8" w14:textId="77777777" w:rsidR="004C2CDE" w:rsidRDefault="004C2CDE">
      <w:pPr>
        <w:pStyle w:val="Corpsdetexte"/>
        <w:ind w:left="0"/>
        <w:rPr>
          <w:rFonts w:ascii="Times New Roman"/>
          <w:sz w:val="20"/>
        </w:rPr>
      </w:pPr>
    </w:p>
    <w:p w14:paraId="27F6EA0E" w14:textId="77777777" w:rsidR="004C2CDE" w:rsidRDefault="004C2CDE">
      <w:pPr>
        <w:pStyle w:val="Corpsdetexte"/>
        <w:ind w:left="0"/>
        <w:rPr>
          <w:rFonts w:ascii="Times New Roman"/>
          <w:sz w:val="20"/>
        </w:rPr>
      </w:pPr>
    </w:p>
    <w:p w14:paraId="467DED82" w14:textId="77777777" w:rsidR="004C2CDE" w:rsidRDefault="004C2CDE">
      <w:pPr>
        <w:pStyle w:val="Corpsdetexte"/>
        <w:ind w:left="0"/>
        <w:rPr>
          <w:rFonts w:ascii="Times New Roman"/>
          <w:sz w:val="20"/>
        </w:rPr>
      </w:pPr>
    </w:p>
    <w:p w14:paraId="680D6692" w14:textId="77777777" w:rsidR="004C2CDE" w:rsidRDefault="00406202">
      <w:pPr>
        <w:pStyle w:val="Corpsdetexte"/>
        <w:spacing w:before="141"/>
        <w:ind w:left="0"/>
        <w:rPr>
          <w:rFonts w:ascii="Times New Roman"/>
          <w:sz w:val="20"/>
        </w:rPr>
      </w:pPr>
      <w:r>
        <w:rPr>
          <w:noProof/>
          <w:lang w:eastAsia="fr-FR"/>
        </w:rPr>
        <mc:AlternateContent>
          <mc:Choice Requires="wpg">
            <w:drawing>
              <wp:anchor distT="0" distB="0" distL="0" distR="0" simplePos="0" relativeHeight="487587840" behindDoc="1" locked="0" layoutInCell="1" allowOverlap="1" wp14:anchorId="634F8176" wp14:editId="7C26652E">
                <wp:simplePos x="0" y="0"/>
                <wp:positionH relativeFrom="page">
                  <wp:posOffset>1328927</wp:posOffset>
                </wp:positionH>
                <wp:positionV relativeFrom="paragraph">
                  <wp:posOffset>251134</wp:posOffset>
                </wp:positionV>
                <wp:extent cx="4947285" cy="2593975"/>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7285" cy="2593975"/>
                          <a:chOff x="0" y="0"/>
                          <a:chExt cx="4947285" cy="2593975"/>
                        </a:xfrm>
                      </wpg:grpSpPr>
                      <wps:wsp>
                        <wps:cNvPr id="4" name="Graphic 4"/>
                        <wps:cNvSpPr/>
                        <wps:spPr>
                          <a:xfrm>
                            <a:off x="3047" y="3047"/>
                            <a:ext cx="4940935" cy="2588260"/>
                          </a:xfrm>
                          <a:custGeom>
                            <a:avLst/>
                            <a:gdLst/>
                            <a:ahLst/>
                            <a:cxnLst/>
                            <a:rect l="l" t="t" r="r" b="b"/>
                            <a:pathLst>
                              <a:path w="4940935" h="2588260">
                                <a:moveTo>
                                  <a:pt x="4940808" y="2587752"/>
                                </a:moveTo>
                                <a:lnTo>
                                  <a:pt x="0" y="2587752"/>
                                </a:lnTo>
                                <a:lnTo>
                                  <a:pt x="0" y="0"/>
                                </a:lnTo>
                                <a:lnTo>
                                  <a:pt x="4940808" y="0"/>
                                </a:lnTo>
                                <a:lnTo>
                                  <a:pt x="4940808" y="2587752"/>
                                </a:lnTo>
                                <a:close/>
                              </a:path>
                            </a:pathLst>
                          </a:custGeom>
                          <a:solidFill>
                            <a:srgbClr val="A6A6A6"/>
                          </a:solidFill>
                        </wps:spPr>
                        <wps:bodyPr wrap="square" lIns="0" tIns="0" rIns="0" bIns="0" rtlCol="0">
                          <a:prstTxWarp prst="textNoShape">
                            <a:avLst/>
                          </a:prstTxWarp>
                          <a:noAutofit/>
                        </wps:bodyPr>
                      </wps:wsp>
                      <wps:wsp>
                        <wps:cNvPr id="5" name="Graphic 5"/>
                        <wps:cNvSpPr/>
                        <wps:spPr>
                          <a:xfrm>
                            <a:off x="0" y="0"/>
                            <a:ext cx="4947285" cy="2593975"/>
                          </a:xfrm>
                          <a:custGeom>
                            <a:avLst/>
                            <a:gdLst/>
                            <a:ahLst/>
                            <a:cxnLst/>
                            <a:rect l="l" t="t" r="r" b="b"/>
                            <a:pathLst>
                              <a:path w="4947285" h="2593975">
                                <a:moveTo>
                                  <a:pt x="4946904" y="2593848"/>
                                </a:moveTo>
                                <a:lnTo>
                                  <a:pt x="0" y="2593848"/>
                                </a:lnTo>
                                <a:lnTo>
                                  <a:pt x="0" y="0"/>
                                </a:lnTo>
                                <a:lnTo>
                                  <a:pt x="4946904" y="0"/>
                                </a:lnTo>
                                <a:lnTo>
                                  <a:pt x="4946904" y="3048"/>
                                </a:lnTo>
                                <a:lnTo>
                                  <a:pt x="6096" y="3048"/>
                                </a:lnTo>
                                <a:lnTo>
                                  <a:pt x="3048" y="6096"/>
                                </a:lnTo>
                                <a:lnTo>
                                  <a:pt x="6096" y="6096"/>
                                </a:lnTo>
                                <a:lnTo>
                                  <a:pt x="6096" y="2587752"/>
                                </a:lnTo>
                                <a:lnTo>
                                  <a:pt x="3048" y="2587752"/>
                                </a:lnTo>
                                <a:lnTo>
                                  <a:pt x="6096" y="2590800"/>
                                </a:lnTo>
                                <a:lnTo>
                                  <a:pt x="4946904" y="2590800"/>
                                </a:lnTo>
                                <a:lnTo>
                                  <a:pt x="4946904" y="2593848"/>
                                </a:lnTo>
                                <a:close/>
                              </a:path>
                              <a:path w="4947285" h="2593975">
                                <a:moveTo>
                                  <a:pt x="6096" y="6096"/>
                                </a:moveTo>
                                <a:lnTo>
                                  <a:pt x="3048" y="6096"/>
                                </a:lnTo>
                                <a:lnTo>
                                  <a:pt x="6096" y="3048"/>
                                </a:lnTo>
                                <a:lnTo>
                                  <a:pt x="6096" y="6096"/>
                                </a:lnTo>
                                <a:close/>
                              </a:path>
                              <a:path w="4947285" h="2593975">
                                <a:moveTo>
                                  <a:pt x="4940808" y="6096"/>
                                </a:moveTo>
                                <a:lnTo>
                                  <a:pt x="6096" y="6096"/>
                                </a:lnTo>
                                <a:lnTo>
                                  <a:pt x="6096" y="3048"/>
                                </a:lnTo>
                                <a:lnTo>
                                  <a:pt x="4940808" y="3048"/>
                                </a:lnTo>
                                <a:lnTo>
                                  <a:pt x="4940808" y="6096"/>
                                </a:lnTo>
                                <a:close/>
                              </a:path>
                              <a:path w="4947285" h="2593975">
                                <a:moveTo>
                                  <a:pt x="4940808" y="2590800"/>
                                </a:moveTo>
                                <a:lnTo>
                                  <a:pt x="4940808" y="3048"/>
                                </a:lnTo>
                                <a:lnTo>
                                  <a:pt x="4943856" y="6096"/>
                                </a:lnTo>
                                <a:lnTo>
                                  <a:pt x="4946904" y="6096"/>
                                </a:lnTo>
                                <a:lnTo>
                                  <a:pt x="4946904" y="2587752"/>
                                </a:lnTo>
                                <a:lnTo>
                                  <a:pt x="4943856" y="2587752"/>
                                </a:lnTo>
                                <a:lnTo>
                                  <a:pt x="4940808" y="2590800"/>
                                </a:lnTo>
                                <a:close/>
                              </a:path>
                              <a:path w="4947285" h="2593975">
                                <a:moveTo>
                                  <a:pt x="4946904" y="6096"/>
                                </a:moveTo>
                                <a:lnTo>
                                  <a:pt x="4943856" y="6096"/>
                                </a:lnTo>
                                <a:lnTo>
                                  <a:pt x="4940808" y="3048"/>
                                </a:lnTo>
                                <a:lnTo>
                                  <a:pt x="4946904" y="3048"/>
                                </a:lnTo>
                                <a:lnTo>
                                  <a:pt x="4946904" y="6096"/>
                                </a:lnTo>
                                <a:close/>
                              </a:path>
                              <a:path w="4947285" h="2593975">
                                <a:moveTo>
                                  <a:pt x="6096" y="2590800"/>
                                </a:moveTo>
                                <a:lnTo>
                                  <a:pt x="3048" y="2587752"/>
                                </a:lnTo>
                                <a:lnTo>
                                  <a:pt x="6096" y="2587752"/>
                                </a:lnTo>
                                <a:lnTo>
                                  <a:pt x="6096" y="2590800"/>
                                </a:lnTo>
                                <a:close/>
                              </a:path>
                              <a:path w="4947285" h="2593975">
                                <a:moveTo>
                                  <a:pt x="4940808" y="2590800"/>
                                </a:moveTo>
                                <a:lnTo>
                                  <a:pt x="6096" y="2590800"/>
                                </a:lnTo>
                                <a:lnTo>
                                  <a:pt x="6096" y="2587752"/>
                                </a:lnTo>
                                <a:lnTo>
                                  <a:pt x="4940808" y="2587752"/>
                                </a:lnTo>
                                <a:lnTo>
                                  <a:pt x="4940808" y="2590800"/>
                                </a:lnTo>
                                <a:close/>
                              </a:path>
                              <a:path w="4947285" h="2593975">
                                <a:moveTo>
                                  <a:pt x="4946904" y="2590800"/>
                                </a:moveTo>
                                <a:lnTo>
                                  <a:pt x="4940808" y="2590800"/>
                                </a:lnTo>
                                <a:lnTo>
                                  <a:pt x="4943856" y="2587752"/>
                                </a:lnTo>
                                <a:lnTo>
                                  <a:pt x="4946904" y="2587752"/>
                                </a:lnTo>
                                <a:lnTo>
                                  <a:pt x="4946904" y="2590800"/>
                                </a:lnTo>
                                <a:close/>
                              </a:path>
                            </a:pathLst>
                          </a:custGeom>
                          <a:solidFill>
                            <a:srgbClr val="6FAC46"/>
                          </a:solidFill>
                        </wps:spPr>
                        <wps:bodyPr wrap="square" lIns="0" tIns="0" rIns="0" bIns="0" rtlCol="0">
                          <a:prstTxWarp prst="textNoShape">
                            <a:avLst/>
                          </a:prstTxWarp>
                          <a:noAutofit/>
                        </wps:bodyPr>
                      </wps:wsp>
                      <wps:wsp>
                        <wps:cNvPr id="6" name="Textbox 6"/>
                        <wps:cNvSpPr txBox="1"/>
                        <wps:spPr>
                          <a:xfrm>
                            <a:off x="1321238" y="620550"/>
                            <a:ext cx="2317750" cy="363855"/>
                          </a:xfrm>
                          <a:prstGeom prst="rect">
                            <a:avLst/>
                          </a:prstGeom>
                        </wps:spPr>
                        <wps:txbx>
                          <w:txbxContent>
                            <w:p w14:paraId="3AC75FB9" w14:textId="77777777" w:rsidR="004C2CDE" w:rsidRDefault="00406202">
                              <w:pPr>
                                <w:spacing w:before="7"/>
                                <w:rPr>
                                  <w:rFonts w:ascii="Century Gothic"/>
                                  <w:b/>
                                  <w:sz w:val="46"/>
                                </w:rPr>
                              </w:pPr>
                              <w:r>
                                <w:rPr>
                                  <w:rFonts w:ascii="Century Gothic"/>
                                  <w:b/>
                                  <w:sz w:val="46"/>
                                  <w:u w:val="single"/>
                                </w:rPr>
                                <w:t>MARCHE</w:t>
                              </w:r>
                              <w:r>
                                <w:rPr>
                                  <w:rFonts w:ascii="Century Gothic"/>
                                  <w:b/>
                                  <w:spacing w:val="19"/>
                                  <w:sz w:val="46"/>
                                  <w:u w:val="single"/>
                                </w:rPr>
                                <w:t xml:space="preserve"> </w:t>
                              </w:r>
                              <w:r>
                                <w:rPr>
                                  <w:rFonts w:ascii="Century Gothic"/>
                                  <w:b/>
                                  <w:spacing w:val="-2"/>
                                  <w:sz w:val="46"/>
                                  <w:u w:val="single"/>
                                </w:rPr>
                                <w:t>PUBLIC</w:t>
                              </w:r>
                            </w:p>
                          </w:txbxContent>
                        </wps:txbx>
                        <wps:bodyPr wrap="square" lIns="0" tIns="0" rIns="0" bIns="0" rtlCol="0">
                          <a:noAutofit/>
                        </wps:bodyPr>
                      </wps:wsp>
                      <wps:wsp>
                        <wps:cNvPr id="7" name="Textbox 7"/>
                        <wps:cNvSpPr txBox="1"/>
                        <wps:spPr>
                          <a:xfrm>
                            <a:off x="298634" y="1347499"/>
                            <a:ext cx="4364355" cy="363855"/>
                          </a:xfrm>
                          <a:prstGeom prst="rect">
                            <a:avLst/>
                          </a:prstGeom>
                        </wps:spPr>
                        <wps:txbx>
                          <w:txbxContent>
                            <w:p w14:paraId="347EDC3C" w14:textId="77777777" w:rsidR="004C2CDE" w:rsidRDefault="00406202">
                              <w:pPr>
                                <w:spacing w:before="7"/>
                                <w:rPr>
                                  <w:rFonts w:ascii="Century Gothic" w:hAnsi="Century Gothic"/>
                                  <w:b/>
                                  <w:sz w:val="46"/>
                                </w:rPr>
                              </w:pPr>
                              <w:r>
                                <w:rPr>
                                  <w:rFonts w:ascii="Century Gothic" w:hAnsi="Century Gothic"/>
                                  <w:b/>
                                  <w:sz w:val="46"/>
                                  <w:u w:val="single"/>
                                </w:rPr>
                                <w:t>RÉGLEMENT</w:t>
                              </w:r>
                              <w:r>
                                <w:rPr>
                                  <w:rFonts w:ascii="Century Gothic" w:hAnsi="Century Gothic"/>
                                  <w:b/>
                                  <w:spacing w:val="15"/>
                                  <w:sz w:val="46"/>
                                  <w:u w:val="single"/>
                                </w:rPr>
                                <w:t xml:space="preserve"> </w:t>
                              </w:r>
                              <w:r>
                                <w:rPr>
                                  <w:rFonts w:ascii="Century Gothic" w:hAnsi="Century Gothic"/>
                                  <w:b/>
                                  <w:sz w:val="46"/>
                                  <w:u w:val="single"/>
                                </w:rPr>
                                <w:t>DE</w:t>
                              </w:r>
                              <w:r>
                                <w:rPr>
                                  <w:rFonts w:ascii="Century Gothic" w:hAnsi="Century Gothic"/>
                                  <w:b/>
                                  <w:spacing w:val="15"/>
                                  <w:sz w:val="46"/>
                                  <w:u w:val="single"/>
                                </w:rPr>
                                <w:t xml:space="preserve"> </w:t>
                              </w:r>
                              <w:r>
                                <w:rPr>
                                  <w:rFonts w:ascii="Century Gothic" w:hAnsi="Century Gothic"/>
                                  <w:b/>
                                  <w:spacing w:val="-2"/>
                                  <w:sz w:val="46"/>
                                  <w:u w:val="single"/>
                                </w:rPr>
                                <w:t>CONSULTATION</w:t>
                              </w:r>
                            </w:p>
                          </w:txbxContent>
                        </wps:txbx>
                        <wps:bodyPr wrap="square" lIns="0" tIns="0" rIns="0" bIns="0" rtlCol="0">
                          <a:noAutofit/>
                        </wps:bodyPr>
                      </wps:wsp>
                    </wpg:wgp>
                  </a:graphicData>
                </a:graphic>
              </wp:anchor>
            </w:drawing>
          </mc:Choice>
          <mc:Fallback>
            <w:pict>
              <v:group w14:anchorId="634F8176" id="Group 3" o:spid="_x0000_s1026" style="position:absolute;margin-left:104.65pt;margin-top:19.75pt;width:389.55pt;height:204.25pt;z-index:-15728640;mso-wrap-distance-left:0;mso-wrap-distance-right:0;mso-position-horizontal-relative:page" coordsize="49472,25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">
                <v:shape id="Graphic 4" o:spid="_x0000_s1027" style="position:absolute;left:30;top:30;width:49409;height:25883;visibility:visible;mso-wrap-style:square;v-text-anchor:top" coordsize="4940935,2588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" path="m4940808,2587752l,2587752,,,4940808,r,2587752xe" fillcolor="#a6a6a6" stroked="f">
                  <v:path arrowok="t"/>
                </v:shape>
                <v:shape id="Graphic 5" o:spid="_x0000_s1028" style="position:absolute;width:49472;height:25939;visibility:visible;mso-wrap-style:square;v-text-anchor:top" coordsize="4947285,2593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" path="m4946904,2593848l,2593848,,,4946904,r,3048l6096,3048,3048,6096r3048,l6096,2587752r-3048,l6096,2590800r4940808,l4946904,2593848xem6096,6096r-3048,l6096,3048r,3048xem4940808,6096l6096,6096r,-3048l4940808,3048r,3048xem4940808,2590800r,-2587752l4943856,6096r3048,l4946904,2587752r-3048,l4940808,2590800xem4946904,6096r-3048,l4940808,3048r6096,l4946904,6096xem6096,2590800r-3048,-3048l6096,2587752r,3048xem4940808,2590800r-4934712,l6096,2587752r4934712,l4940808,2590800xem4946904,2590800r-6096,l4943856,2587752r3048,l4946904,2590800xe" fillcolor="#6fac46" stroked="f">
                  <v:path arrowok="t"/>
                </v:shape>
                <v:shapetype id="_x0000_t202" coordsize="21600,21600" o:spt="202" path="m,l,21600r21600,l21600,xe">
                  <v:stroke joinstyle="miter"/>
                  <v:path gradientshapeok="t" o:connecttype="rect"/>
                </v:shapetype>
                <v:shape id="Textbox 6" o:spid="_x0000_s1029" type="#_x0000_t202" style="position:absolute;left:13212;top:6205;width:23177;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C75FB9" w14:textId="77777777" w:rsidR="004C2CDE" w:rsidRDefault="00406202">
                        <w:pPr>
                          <w:spacing w:before="7"/>
                          <w:rPr>
                            <w:rFonts w:ascii="Century Gothic"/>
                            <w:b/>
                            <w:sz w:val="46"/>
                          </w:rPr>
                        </w:pPr>
                        <w:r>
                          <w:rPr>
                            <w:rFonts w:ascii="Century Gothic"/>
                            <w:b/>
                            <w:sz w:val="46"/>
                            <w:u w:val="single"/>
                          </w:rPr>
                          <w:t>MARCHE</w:t>
                        </w:r>
                        <w:r>
                          <w:rPr>
                            <w:rFonts w:ascii="Century Gothic"/>
                            <w:b/>
                            <w:spacing w:val="19"/>
                            <w:sz w:val="46"/>
                            <w:u w:val="single"/>
                          </w:rPr>
                          <w:t xml:space="preserve"> </w:t>
                        </w:r>
                        <w:r>
                          <w:rPr>
                            <w:rFonts w:ascii="Century Gothic"/>
                            <w:b/>
                            <w:spacing w:val="-2"/>
                            <w:sz w:val="46"/>
                            <w:u w:val="single"/>
                          </w:rPr>
                          <w:t>PUBLIC</w:t>
                        </w:r>
                      </w:p>
                    </w:txbxContent>
                  </v:textbox>
                </v:shape>
                <v:shape id="Textbox 7" o:spid="_x0000_s1030" type="#_x0000_t202" style="position:absolute;left:2986;top:13474;width:43643;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347EDC3C" w14:textId="77777777" w:rsidR="004C2CDE" w:rsidRDefault="00406202">
                        <w:pPr>
                          <w:spacing w:before="7"/>
                          <w:rPr>
                            <w:rFonts w:ascii="Century Gothic" w:hAnsi="Century Gothic"/>
                            <w:b/>
                            <w:sz w:val="46"/>
                          </w:rPr>
                        </w:pPr>
                        <w:r>
                          <w:rPr>
                            <w:rFonts w:ascii="Century Gothic" w:hAnsi="Century Gothic"/>
                            <w:b/>
                            <w:sz w:val="46"/>
                            <w:u w:val="single"/>
                          </w:rPr>
                          <w:t>RÉGLEMENT</w:t>
                        </w:r>
                        <w:r>
                          <w:rPr>
                            <w:rFonts w:ascii="Century Gothic" w:hAnsi="Century Gothic"/>
                            <w:b/>
                            <w:spacing w:val="15"/>
                            <w:sz w:val="46"/>
                            <w:u w:val="single"/>
                          </w:rPr>
                          <w:t xml:space="preserve"> </w:t>
                        </w:r>
                        <w:r>
                          <w:rPr>
                            <w:rFonts w:ascii="Century Gothic" w:hAnsi="Century Gothic"/>
                            <w:b/>
                            <w:sz w:val="46"/>
                            <w:u w:val="single"/>
                          </w:rPr>
                          <w:t>DE</w:t>
                        </w:r>
                        <w:r>
                          <w:rPr>
                            <w:rFonts w:ascii="Century Gothic" w:hAnsi="Century Gothic"/>
                            <w:b/>
                            <w:spacing w:val="15"/>
                            <w:sz w:val="46"/>
                            <w:u w:val="single"/>
                          </w:rPr>
                          <w:t xml:space="preserve"> </w:t>
                        </w:r>
                        <w:r>
                          <w:rPr>
                            <w:rFonts w:ascii="Century Gothic" w:hAnsi="Century Gothic"/>
                            <w:b/>
                            <w:spacing w:val="-2"/>
                            <w:sz w:val="46"/>
                            <w:u w:val="single"/>
                          </w:rPr>
                          <w:t>CONSULTATION</w:t>
                        </w:r>
                      </w:p>
                    </w:txbxContent>
                  </v:textbox>
                </v:shape>
                <w10:wrap type="topAndBottom" anchorx="page"/>
              </v:group>
            </w:pict>
          </mc:Fallback>
        </mc:AlternateContent>
      </w:r>
      <w:r>
        <w:rPr>
          <w:noProof/>
          <w:lang w:eastAsia="fr-FR"/>
        </w:rPr>
        <mc:AlternateContent>
          <mc:Choice Requires="wpg">
            <w:drawing>
              <wp:anchor distT="0" distB="0" distL="0" distR="0" simplePos="0" relativeHeight="487588352" behindDoc="1" locked="0" layoutInCell="1" allowOverlap="1" wp14:anchorId="68048354" wp14:editId="102F23D5">
                <wp:simplePos x="0" y="0"/>
                <wp:positionH relativeFrom="page">
                  <wp:posOffset>1328927</wp:posOffset>
                </wp:positionH>
                <wp:positionV relativeFrom="paragraph">
                  <wp:posOffset>3032295</wp:posOffset>
                </wp:positionV>
                <wp:extent cx="4947285" cy="1155700"/>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7285" cy="1155700"/>
                          <a:chOff x="0" y="0"/>
                          <a:chExt cx="4947285" cy="1155700"/>
                        </a:xfrm>
                      </wpg:grpSpPr>
                      <wps:wsp>
                        <wps:cNvPr id="9" name="Graphic 9"/>
                        <wps:cNvSpPr/>
                        <wps:spPr>
                          <a:xfrm>
                            <a:off x="0" y="0"/>
                            <a:ext cx="4947285" cy="1155700"/>
                          </a:xfrm>
                          <a:custGeom>
                            <a:avLst/>
                            <a:gdLst/>
                            <a:ahLst/>
                            <a:cxnLst/>
                            <a:rect l="l" t="t" r="r" b="b"/>
                            <a:pathLst>
                              <a:path w="4947285" h="1155700">
                                <a:moveTo>
                                  <a:pt x="4945380" y="1155192"/>
                                </a:moveTo>
                                <a:lnTo>
                                  <a:pt x="1524" y="1155192"/>
                                </a:lnTo>
                                <a:lnTo>
                                  <a:pt x="0" y="1153668"/>
                                </a:lnTo>
                                <a:lnTo>
                                  <a:pt x="0" y="1524"/>
                                </a:lnTo>
                                <a:lnTo>
                                  <a:pt x="1524" y="0"/>
                                </a:lnTo>
                                <a:lnTo>
                                  <a:pt x="4945380" y="0"/>
                                </a:lnTo>
                                <a:lnTo>
                                  <a:pt x="4946904" y="1524"/>
                                </a:lnTo>
                                <a:lnTo>
                                  <a:pt x="4946904" y="3048"/>
                                </a:lnTo>
                                <a:lnTo>
                                  <a:pt x="6096" y="3048"/>
                                </a:lnTo>
                                <a:lnTo>
                                  <a:pt x="3048" y="6096"/>
                                </a:lnTo>
                                <a:lnTo>
                                  <a:pt x="6096" y="6096"/>
                                </a:lnTo>
                                <a:lnTo>
                                  <a:pt x="6096" y="1149096"/>
                                </a:lnTo>
                                <a:lnTo>
                                  <a:pt x="3048" y="1149096"/>
                                </a:lnTo>
                                <a:lnTo>
                                  <a:pt x="6096" y="1152144"/>
                                </a:lnTo>
                                <a:lnTo>
                                  <a:pt x="4946904" y="1152144"/>
                                </a:lnTo>
                                <a:lnTo>
                                  <a:pt x="4946904" y="1153668"/>
                                </a:lnTo>
                                <a:lnTo>
                                  <a:pt x="4945380" y="1155192"/>
                                </a:lnTo>
                                <a:close/>
                              </a:path>
                              <a:path w="4947285" h="1155700">
                                <a:moveTo>
                                  <a:pt x="6096" y="6096"/>
                                </a:moveTo>
                                <a:lnTo>
                                  <a:pt x="3048" y="6096"/>
                                </a:lnTo>
                                <a:lnTo>
                                  <a:pt x="6096" y="3048"/>
                                </a:lnTo>
                                <a:lnTo>
                                  <a:pt x="6096" y="6096"/>
                                </a:lnTo>
                                <a:close/>
                              </a:path>
                              <a:path w="4947285" h="1155700">
                                <a:moveTo>
                                  <a:pt x="4940808" y="6096"/>
                                </a:moveTo>
                                <a:lnTo>
                                  <a:pt x="6096" y="6096"/>
                                </a:lnTo>
                                <a:lnTo>
                                  <a:pt x="6096" y="3048"/>
                                </a:lnTo>
                                <a:lnTo>
                                  <a:pt x="4940808" y="3048"/>
                                </a:lnTo>
                                <a:lnTo>
                                  <a:pt x="4940808" y="6096"/>
                                </a:lnTo>
                                <a:close/>
                              </a:path>
                              <a:path w="4947285" h="1155700">
                                <a:moveTo>
                                  <a:pt x="4940808" y="1152144"/>
                                </a:moveTo>
                                <a:lnTo>
                                  <a:pt x="4940808" y="3048"/>
                                </a:lnTo>
                                <a:lnTo>
                                  <a:pt x="4943856" y="6096"/>
                                </a:lnTo>
                                <a:lnTo>
                                  <a:pt x="4946904" y="6096"/>
                                </a:lnTo>
                                <a:lnTo>
                                  <a:pt x="4946904" y="1149096"/>
                                </a:lnTo>
                                <a:lnTo>
                                  <a:pt x="4943856" y="1149096"/>
                                </a:lnTo>
                                <a:lnTo>
                                  <a:pt x="4940808" y="1152144"/>
                                </a:lnTo>
                                <a:close/>
                              </a:path>
                              <a:path w="4947285" h="1155700">
                                <a:moveTo>
                                  <a:pt x="4946904" y="6096"/>
                                </a:moveTo>
                                <a:lnTo>
                                  <a:pt x="4943856" y="6096"/>
                                </a:lnTo>
                                <a:lnTo>
                                  <a:pt x="4940808" y="3048"/>
                                </a:lnTo>
                                <a:lnTo>
                                  <a:pt x="4946904" y="3048"/>
                                </a:lnTo>
                                <a:lnTo>
                                  <a:pt x="4946904" y="6096"/>
                                </a:lnTo>
                                <a:close/>
                              </a:path>
                              <a:path w="4947285" h="1155700">
                                <a:moveTo>
                                  <a:pt x="6096" y="1152144"/>
                                </a:moveTo>
                                <a:lnTo>
                                  <a:pt x="3048" y="1149096"/>
                                </a:lnTo>
                                <a:lnTo>
                                  <a:pt x="6096" y="1149096"/>
                                </a:lnTo>
                                <a:lnTo>
                                  <a:pt x="6096" y="1152144"/>
                                </a:lnTo>
                                <a:close/>
                              </a:path>
                              <a:path w="4947285" h="1155700">
                                <a:moveTo>
                                  <a:pt x="4940808" y="1152144"/>
                                </a:moveTo>
                                <a:lnTo>
                                  <a:pt x="6096" y="1152144"/>
                                </a:lnTo>
                                <a:lnTo>
                                  <a:pt x="6096" y="1149096"/>
                                </a:lnTo>
                                <a:lnTo>
                                  <a:pt x="4940808" y="1149096"/>
                                </a:lnTo>
                                <a:lnTo>
                                  <a:pt x="4940808" y="1152144"/>
                                </a:lnTo>
                                <a:close/>
                              </a:path>
                              <a:path w="4947285" h="1155700">
                                <a:moveTo>
                                  <a:pt x="4946904" y="1152144"/>
                                </a:moveTo>
                                <a:lnTo>
                                  <a:pt x="4940808" y="1152144"/>
                                </a:lnTo>
                                <a:lnTo>
                                  <a:pt x="4943856" y="1149096"/>
                                </a:lnTo>
                                <a:lnTo>
                                  <a:pt x="4946904" y="1149096"/>
                                </a:lnTo>
                                <a:lnTo>
                                  <a:pt x="4946904" y="1152144"/>
                                </a:lnTo>
                                <a:close/>
                              </a:path>
                            </a:pathLst>
                          </a:custGeom>
                          <a:solidFill>
                            <a:srgbClr val="000000"/>
                          </a:solidFill>
                        </wps:spPr>
                        <wps:bodyPr wrap="square" lIns="0" tIns="0" rIns="0" bIns="0" rtlCol="0">
                          <a:prstTxWarp prst="textNoShape">
                            <a:avLst/>
                          </a:prstTxWarp>
                          <a:noAutofit/>
                        </wps:bodyPr>
                      </wps:wsp>
                      <wps:wsp>
                        <wps:cNvPr id="10" name="Textbox 10"/>
                        <wps:cNvSpPr txBox="1"/>
                        <wps:spPr>
                          <a:xfrm>
                            <a:off x="0" y="0"/>
                            <a:ext cx="4947285" cy="1155700"/>
                          </a:xfrm>
                          <a:prstGeom prst="rect">
                            <a:avLst/>
                          </a:prstGeom>
                        </wps:spPr>
                        <wps:txbx>
                          <w:txbxContent>
                            <w:p w14:paraId="32810759" w14:textId="080FA5FA" w:rsidR="004C2CDE" w:rsidRDefault="00406202">
                              <w:pPr>
                                <w:spacing w:before="81"/>
                                <w:ind w:right="1"/>
                                <w:jc w:val="center"/>
                                <w:rPr>
                                  <w:rFonts w:ascii="Century Gothic" w:hAnsi="Century Gothic"/>
                                  <w:b/>
                                  <w:sz w:val="27"/>
                                </w:rPr>
                              </w:pPr>
                              <w:r>
                                <w:rPr>
                                  <w:rFonts w:ascii="Century Gothic" w:hAnsi="Century Gothic"/>
                                  <w:b/>
                                  <w:sz w:val="27"/>
                                </w:rPr>
                                <w:t>Marché</w:t>
                              </w:r>
                              <w:r>
                                <w:rPr>
                                  <w:rFonts w:ascii="Century Gothic" w:hAnsi="Century Gothic"/>
                                  <w:b/>
                                  <w:spacing w:val="6"/>
                                  <w:sz w:val="27"/>
                                </w:rPr>
                                <w:t xml:space="preserve"> </w:t>
                              </w:r>
                              <w:r>
                                <w:rPr>
                                  <w:rFonts w:ascii="Century Gothic" w:hAnsi="Century Gothic"/>
                                  <w:b/>
                                  <w:sz w:val="27"/>
                                </w:rPr>
                                <w:t>202</w:t>
                              </w:r>
                              <w:r w:rsidR="001534FB">
                                <w:rPr>
                                  <w:rFonts w:ascii="Century Gothic" w:hAnsi="Century Gothic"/>
                                  <w:b/>
                                  <w:sz w:val="27"/>
                                </w:rPr>
                                <w:t>5</w:t>
                              </w:r>
                              <w:r>
                                <w:rPr>
                                  <w:rFonts w:ascii="Century Gothic" w:hAnsi="Century Gothic"/>
                                  <w:b/>
                                  <w:sz w:val="27"/>
                                </w:rPr>
                                <w:t>-</w:t>
                              </w:r>
                              <w:r w:rsidR="00902803">
                                <w:rPr>
                                  <w:rFonts w:ascii="Century Gothic" w:hAnsi="Century Gothic"/>
                                  <w:b/>
                                  <w:spacing w:val="-5"/>
                                  <w:sz w:val="27"/>
                                </w:rPr>
                                <w:t>2026</w:t>
                              </w:r>
                            </w:p>
                            <w:p w14:paraId="1B03A79F" w14:textId="77777777" w:rsidR="004C2CDE" w:rsidRDefault="004C2CDE">
                              <w:pPr>
                                <w:spacing w:before="7"/>
                                <w:rPr>
                                  <w:rFonts w:ascii="Century Gothic"/>
                                  <w:b/>
                                  <w:sz w:val="27"/>
                                </w:rPr>
                              </w:pPr>
                            </w:p>
                            <w:p w14:paraId="76423169" w14:textId="07DCCC8A" w:rsidR="004C2CDE" w:rsidRDefault="007C0974">
                              <w:pPr>
                                <w:ind w:right="1"/>
                                <w:jc w:val="center"/>
                                <w:rPr>
                                  <w:rFonts w:ascii="Century Gothic" w:hAnsi="Century Gothic"/>
                                  <w:b/>
                                  <w:i/>
                                  <w:sz w:val="27"/>
                                </w:rPr>
                              </w:pPr>
                              <w:r>
                                <w:rPr>
                                  <w:rFonts w:ascii="Century Gothic" w:hAnsi="Century Gothic"/>
                                  <w:b/>
                                  <w:i/>
                                  <w:sz w:val="27"/>
                                </w:rPr>
                                <w:t>Impression communication</w:t>
                              </w:r>
                            </w:p>
                          </w:txbxContent>
                        </wps:txbx>
                        <wps:bodyPr wrap="square" lIns="0" tIns="0" rIns="0" bIns="0" rtlCol="0">
                          <a:noAutofit/>
                        </wps:bodyPr>
                      </wps:wsp>
                    </wpg:wgp>
                  </a:graphicData>
                </a:graphic>
              </wp:anchor>
            </w:drawing>
          </mc:Choice>
          <mc:Fallback>
            <w:pict>
              <v:group w14:anchorId="68048354" id="Group 8" o:spid="_x0000_s1031" style="position:absolute;margin-left:104.65pt;margin-top:238.75pt;width:389.55pt;height:91pt;z-index:-15728128;mso-wrap-distance-left:0;mso-wrap-distance-right:0;mso-position-horizontal-relative:page" coordsize="49472,11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">
                <v:shape id="Graphic 9" o:spid="_x0000_s1032" style="position:absolute;width:49472;height:11557;visibility:visible;mso-wrap-style:square;v-text-anchor:top" coordsize="4947285,1155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" path="m4945380,1155192r-4943856,l,1153668,,1524,1524,,4945380,r1524,1524l4946904,3048,6096,3048,3048,6096r3048,l6096,1149096r-3048,l6096,1152144r4940808,l4946904,1153668r-1524,1524xem6096,6096r-3048,l6096,3048r,3048xem4940808,6096l6096,6096r,-3048l4940808,3048r,3048xem4940808,1152144r,-1149096l4943856,6096r3048,l4946904,1149096r-3048,l4940808,1152144xem4946904,6096r-3048,l4940808,3048r6096,l4946904,6096xem6096,1152144r-3048,-3048l6096,1149096r,3048xem4940808,1152144r-4934712,l6096,1149096r4934712,l4940808,1152144xem4946904,1152144r-6096,l4943856,1149096r3048,l4946904,1152144xe" fillcolor="black" stroked="f">
                  <v:path arrowok="t"/>
                </v:shape>
                <v:shape id="Textbox 10" o:spid="_x0000_s1033" type="#_x0000_t202" style="position:absolute;width:49472;height:1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2810759" w14:textId="080FA5FA" w:rsidR="004C2CDE" w:rsidRDefault="00406202">
                        <w:pPr>
                          <w:spacing w:before="81"/>
                          <w:ind w:right="1"/>
                          <w:jc w:val="center"/>
                          <w:rPr>
                            <w:rFonts w:ascii="Century Gothic" w:hAnsi="Century Gothic"/>
                            <w:b/>
                            <w:sz w:val="27"/>
                          </w:rPr>
                        </w:pPr>
                        <w:r>
                          <w:rPr>
                            <w:rFonts w:ascii="Century Gothic" w:hAnsi="Century Gothic"/>
                            <w:b/>
                            <w:sz w:val="27"/>
                          </w:rPr>
                          <w:t>Marché</w:t>
                        </w:r>
                        <w:r>
                          <w:rPr>
                            <w:rFonts w:ascii="Century Gothic" w:hAnsi="Century Gothic"/>
                            <w:b/>
                            <w:spacing w:val="6"/>
                            <w:sz w:val="27"/>
                          </w:rPr>
                          <w:t xml:space="preserve"> </w:t>
                        </w:r>
                        <w:r>
                          <w:rPr>
                            <w:rFonts w:ascii="Century Gothic" w:hAnsi="Century Gothic"/>
                            <w:b/>
                            <w:sz w:val="27"/>
                          </w:rPr>
                          <w:t>202</w:t>
                        </w:r>
                        <w:r w:rsidR="001534FB">
                          <w:rPr>
                            <w:rFonts w:ascii="Century Gothic" w:hAnsi="Century Gothic"/>
                            <w:b/>
                            <w:sz w:val="27"/>
                          </w:rPr>
                          <w:t>5</w:t>
                        </w:r>
                        <w:r>
                          <w:rPr>
                            <w:rFonts w:ascii="Century Gothic" w:hAnsi="Century Gothic"/>
                            <w:b/>
                            <w:sz w:val="27"/>
                          </w:rPr>
                          <w:t>-</w:t>
                        </w:r>
                        <w:r w:rsidR="00902803">
                          <w:rPr>
                            <w:rFonts w:ascii="Century Gothic" w:hAnsi="Century Gothic"/>
                            <w:b/>
                            <w:spacing w:val="-5"/>
                            <w:sz w:val="27"/>
                          </w:rPr>
                          <w:t>2026</w:t>
                        </w:r>
                      </w:p>
                      <w:p w14:paraId="1B03A79F" w14:textId="77777777" w:rsidR="004C2CDE" w:rsidRDefault="004C2CDE">
                        <w:pPr>
                          <w:spacing w:before="7"/>
                          <w:rPr>
                            <w:rFonts w:ascii="Century Gothic"/>
                            <w:b/>
                            <w:sz w:val="27"/>
                          </w:rPr>
                        </w:pPr>
                      </w:p>
                      <w:p w14:paraId="76423169" w14:textId="07DCCC8A" w:rsidR="004C2CDE" w:rsidRDefault="007C0974">
                        <w:pPr>
                          <w:ind w:right="1"/>
                          <w:jc w:val="center"/>
                          <w:rPr>
                            <w:rFonts w:ascii="Century Gothic" w:hAnsi="Century Gothic"/>
                            <w:b/>
                            <w:i/>
                            <w:sz w:val="27"/>
                          </w:rPr>
                        </w:pPr>
                        <w:r>
                          <w:rPr>
                            <w:rFonts w:ascii="Century Gothic" w:hAnsi="Century Gothic"/>
                            <w:b/>
                            <w:i/>
                            <w:sz w:val="27"/>
                          </w:rPr>
                          <w:t>Impression communication</w:t>
                        </w:r>
                      </w:p>
                    </w:txbxContent>
                  </v:textbox>
                </v:shape>
                <w10:wrap type="topAndBottom" anchorx="page"/>
              </v:group>
            </w:pict>
          </mc:Fallback>
        </mc:AlternateContent>
      </w:r>
    </w:p>
    <w:p w14:paraId="6524E0C7" w14:textId="77777777" w:rsidR="004C2CDE" w:rsidRDefault="004C2CDE">
      <w:pPr>
        <w:pStyle w:val="Corpsdetexte"/>
        <w:spacing w:before="41"/>
        <w:ind w:left="0"/>
        <w:rPr>
          <w:rFonts w:ascii="Times New Roman"/>
          <w:sz w:val="20"/>
        </w:rPr>
      </w:pPr>
    </w:p>
    <w:p w14:paraId="52D02828" w14:textId="77777777" w:rsidR="004C2CDE" w:rsidRDefault="004C2CDE">
      <w:pPr>
        <w:rPr>
          <w:rFonts w:ascii="Times New Roman"/>
          <w:sz w:val="20"/>
        </w:rPr>
        <w:sectPr w:rsidR="004C2CDE">
          <w:footerReference w:type="default" r:id="rId8"/>
          <w:type w:val="continuous"/>
          <w:pgSz w:w="11910" w:h="16840"/>
          <w:pgMar w:top="1920" w:right="1280" w:bottom="1600" w:left="1300" w:header="0" w:footer="1411" w:gutter="0"/>
          <w:pgNumType w:start="1"/>
          <w:cols w:space="720"/>
        </w:sectPr>
      </w:pPr>
    </w:p>
    <w:p w14:paraId="16A155A9" w14:textId="77777777" w:rsidR="004C2CDE" w:rsidRDefault="00406202">
      <w:pPr>
        <w:pStyle w:val="Titre1"/>
        <w:spacing w:before="182"/>
        <w:rPr>
          <w:u w:val="none"/>
        </w:rPr>
      </w:pPr>
      <w:r>
        <w:lastRenderedPageBreak/>
        <w:t>ARTICLE</w:t>
      </w:r>
      <w:r>
        <w:rPr>
          <w:spacing w:val="4"/>
        </w:rPr>
        <w:t xml:space="preserve"> </w:t>
      </w:r>
      <w:r>
        <w:t>1 –</w:t>
      </w:r>
      <w:r>
        <w:rPr>
          <w:spacing w:val="7"/>
        </w:rPr>
        <w:t xml:space="preserve"> </w:t>
      </w:r>
      <w:r>
        <w:rPr>
          <w:spacing w:val="-4"/>
        </w:rPr>
        <w:t>Objet</w:t>
      </w:r>
    </w:p>
    <w:p w14:paraId="654A8875" w14:textId="0B9D09B1" w:rsidR="004C2CDE" w:rsidRDefault="00406202" w:rsidP="007C0974">
      <w:pPr>
        <w:pStyle w:val="Corpsdetexte"/>
        <w:spacing w:before="182" w:line="244" w:lineRule="auto"/>
        <w:ind w:right="112"/>
        <w:jc w:val="both"/>
      </w:pPr>
      <w:r>
        <w:t xml:space="preserve">Le présent marché a pour objet </w:t>
      </w:r>
      <w:r w:rsidR="007C0974">
        <w:t>l’impression des supports de communication papier de BGE Hauts de France pour l’année 2025-2026.</w:t>
      </w:r>
    </w:p>
    <w:p w14:paraId="7761E77D" w14:textId="77777777" w:rsidR="004C2CDE" w:rsidRDefault="004C2CDE">
      <w:pPr>
        <w:pStyle w:val="Corpsdetexte"/>
        <w:spacing w:before="268"/>
        <w:ind w:left="0"/>
      </w:pPr>
    </w:p>
    <w:p w14:paraId="01FA9156" w14:textId="77777777" w:rsidR="004C2CDE" w:rsidRDefault="00406202">
      <w:pPr>
        <w:pStyle w:val="Titre1"/>
        <w:rPr>
          <w:u w:val="none"/>
        </w:rPr>
      </w:pPr>
      <w:r>
        <w:t>ARTICLE</w:t>
      </w:r>
      <w:r>
        <w:rPr>
          <w:spacing w:val="4"/>
        </w:rPr>
        <w:t xml:space="preserve"> </w:t>
      </w:r>
      <w:r>
        <w:t>2</w:t>
      </w:r>
      <w:r>
        <w:rPr>
          <w:spacing w:val="2"/>
        </w:rPr>
        <w:t xml:space="preserve"> </w:t>
      </w:r>
      <w:r>
        <w:t>–</w:t>
      </w:r>
      <w:r>
        <w:rPr>
          <w:spacing w:val="4"/>
        </w:rPr>
        <w:t xml:space="preserve"> </w:t>
      </w:r>
      <w:r>
        <w:t>Nature</w:t>
      </w:r>
      <w:r>
        <w:rPr>
          <w:spacing w:val="7"/>
        </w:rPr>
        <w:t xml:space="preserve"> </w:t>
      </w:r>
      <w:r>
        <w:t>de</w:t>
      </w:r>
      <w:r>
        <w:rPr>
          <w:spacing w:val="5"/>
        </w:rPr>
        <w:t xml:space="preserve"> </w:t>
      </w:r>
      <w:r>
        <w:t>la</w:t>
      </w:r>
      <w:r>
        <w:rPr>
          <w:spacing w:val="4"/>
        </w:rPr>
        <w:t xml:space="preserve"> </w:t>
      </w:r>
      <w:r>
        <w:rPr>
          <w:spacing w:val="-2"/>
        </w:rPr>
        <w:t>consultation</w:t>
      </w:r>
    </w:p>
    <w:p w14:paraId="7770BD00" w14:textId="77777777" w:rsidR="00902803" w:rsidRDefault="00406202" w:rsidP="00902803">
      <w:pPr>
        <w:pStyle w:val="NormalWeb"/>
        <w:jc w:val="both"/>
      </w:pPr>
      <w:r>
        <w:t>Il</w:t>
      </w:r>
      <w:r>
        <w:rPr>
          <w:spacing w:val="19"/>
        </w:rPr>
        <w:t xml:space="preserve"> </w:t>
      </w:r>
      <w:r>
        <w:t>s’agit</w:t>
      </w:r>
      <w:r>
        <w:rPr>
          <w:spacing w:val="17"/>
        </w:rPr>
        <w:t xml:space="preserve"> </w:t>
      </w:r>
      <w:r>
        <w:t>d’un</w:t>
      </w:r>
      <w:r>
        <w:rPr>
          <w:spacing w:val="14"/>
        </w:rPr>
        <w:t xml:space="preserve"> </w:t>
      </w:r>
      <w:r>
        <w:t>appel</w:t>
      </w:r>
      <w:r>
        <w:rPr>
          <w:spacing w:val="17"/>
        </w:rPr>
        <w:t xml:space="preserve"> </w:t>
      </w:r>
      <w:r>
        <w:t>d’offres</w:t>
      </w:r>
      <w:r>
        <w:rPr>
          <w:spacing w:val="17"/>
        </w:rPr>
        <w:t xml:space="preserve"> </w:t>
      </w:r>
      <w:r>
        <w:t>en</w:t>
      </w:r>
      <w:r>
        <w:rPr>
          <w:spacing w:val="14"/>
        </w:rPr>
        <w:t xml:space="preserve"> </w:t>
      </w:r>
      <w:r>
        <w:t>procédure</w:t>
      </w:r>
      <w:r>
        <w:rPr>
          <w:spacing w:val="17"/>
        </w:rPr>
        <w:t xml:space="preserve"> </w:t>
      </w:r>
      <w:r>
        <w:t>adaptée régie</w:t>
      </w:r>
      <w:r>
        <w:rPr>
          <w:spacing w:val="15"/>
        </w:rPr>
        <w:t xml:space="preserve"> </w:t>
      </w:r>
      <w:r>
        <w:t>par</w:t>
      </w:r>
      <w:r>
        <w:rPr>
          <w:spacing w:val="16"/>
        </w:rPr>
        <w:t xml:space="preserve"> </w:t>
      </w:r>
      <w:r>
        <w:t>les</w:t>
      </w:r>
      <w:r>
        <w:rPr>
          <w:spacing w:val="14"/>
        </w:rPr>
        <w:t xml:space="preserve"> </w:t>
      </w:r>
      <w:r>
        <w:t>articles</w:t>
      </w:r>
      <w:r>
        <w:rPr>
          <w:spacing w:val="14"/>
        </w:rPr>
        <w:t xml:space="preserve"> </w:t>
      </w:r>
      <w:r>
        <w:t>L2123-1,</w:t>
      </w:r>
      <w:r>
        <w:rPr>
          <w:spacing w:val="17"/>
        </w:rPr>
        <w:t xml:space="preserve"> </w:t>
      </w:r>
      <w:r>
        <w:t>R2123-1 à R2123-8 du code de la commande publique.</w:t>
      </w:r>
      <w:r w:rsidR="00902803">
        <w:t xml:space="preserve"> </w:t>
      </w:r>
      <w:r w:rsidR="00902803" w:rsidRPr="008F5F17">
        <w:t>Le présent marché est soumis aux principes fondamentaux de la commande publique : liberté d'accès, égalité de traitement et transparence des procédures.</w:t>
      </w:r>
    </w:p>
    <w:p w14:paraId="7AABAE11" w14:textId="10D99353" w:rsidR="004C2CDE" w:rsidRDefault="004C2CDE">
      <w:pPr>
        <w:pStyle w:val="Corpsdetexte"/>
        <w:spacing w:before="227"/>
        <w:ind w:left="0"/>
      </w:pPr>
    </w:p>
    <w:p w14:paraId="2741ABF8" w14:textId="77777777" w:rsidR="004C2CDE" w:rsidRDefault="00406202">
      <w:pPr>
        <w:pStyle w:val="Titre1"/>
        <w:rPr>
          <w:u w:val="none"/>
        </w:rPr>
      </w:pPr>
      <w:r>
        <w:t>ARTICLE</w:t>
      </w:r>
      <w:r>
        <w:rPr>
          <w:spacing w:val="4"/>
        </w:rPr>
        <w:t xml:space="preserve"> </w:t>
      </w:r>
      <w:r>
        <w:t>3</w:t>
      </w:r>
      <w:r>
        <w:rPr>
          <w:spacing w:val="1"/>
        </w:rPr>
        <w:t xml:space="preserve"> </w:t>
      </w:r>
      <w:r>
        <w:t>–</w:t>
      </w:r>
      <w:r>
        <w:rPr>
          <w:spacing w:val="7"/>
        </w:rPr>
        <w:t xml:space="preserve"> </w:t>
      </w:r>
      <w:r>
        <w:t>Pièces</w:t>
      </w:r>
      <w:r>
        <w:rPr>
          <w:spacing w:val="4"/>
        </w:rPr>
        <w:t xml:space="preserve"> </w:t>
      </w:r>
      <w:r>
        <w:rPr>
          <w:spacing w:val="-2"/>
        </w:rPr>
        <w:t>contractuelles</w:t>
      </w:r>
    </w:p>
    <w:p w14:paraId="1D6EFFB8" w14:textId="77777777" w:rsidR="004C2CDE" w:rsidRDefault="00406202">
      <w:pPr>
        <w:pStyle w:val="Corpsdetexte"/>
        <w:spacing w:before="240"/>
      </w:pPr>
      <w:r>
        <w:t>Le présent</w:t>
      </w:r>
      <w:r>
        <w:rPr>
          <w:spacing w:val="3"/>
        </w:rPr>
        <w:t xml:space="preserve"> </w:t>
      </w:r>
      <w:r>
        <w:t>marché</w:t>
      </w:r>
      <w:r>
        <w:rPr>
          <w:spacing w:val="6"/>
        </w:rPr>
        <w:t xml:space="preserve"> </w:t>
      </w:r>
      <w:r>
        <w:t>est</w:t>
      </w:r>
      <w:r>
        <w:rPr>
          <w:spacing w:val="10"/>
        </w:rPr>
        <w:t xml:space="preserve"> </w:t>
      </w:r>
      <w:r>
        <w:t>constitué des</w:t>
      </w:r>
      <w:r>
        <w:rPr>
          <w:spacing w:val="8"/>
        </w:rPr>
        <w:t xml:space="preserve"> </w:t>
      </w:r>
      <w:r>
        <w:t>pièces</w:t>
      </w:r>
      <w:r>
        <w:rPr>
          <w:spacing w:val="8"/>
        </w:rPr>
        <w:t xml:space="preserve"> </w:t>
      </w:r>
      <w:r>
        <w:t>contractuelles</w:t>
      </w:r>
      <w:r>
        <w:rPr>
          <w:spacing w:val="8"/>
        </w:rPr>
        <w:t xml:space="preserve"> </w:t>
      </w:r>
      <w:r>
        <w:t>énumérées</w:t>
      </w:r>
      <w:r>
        <w:rPr>
          <w:spacing w:val="7"/>
        </w:rPr>
        <w:t xml:space="preserve"> </w:t>
      </w:r>
      <w:r>
        <w:t>ci-après</w:t>
      </w:r>
      <w:r>
        <w:rPr>
          <w:spacing w:val="2"/>
        </w:rPr>
        <w:t xml:space="preserve"> </w:t>
      </w:r>
      <w:r>
        <w:rPr>
          <w:spacing w:val="-10"/>
        </w:rPr>
        <w:t>:</w:t>
      </w:r>
    </w:p>
    <w:p w14:paraId="4654F947" w14:textId="275CECF9" w:rsidR="004C2CDE" w:rsidRPr="00AD6C7D" w:rsidRDefault="00406202">
      <w:pPr>
        <w:pStyle w:val="Paragraphedeliste"/>
        <w:numPr>
          <w:ilvl w:val="0"/>
          <w:numId w:val="8"/>
        </w:numPr>
        <w:tabs>
          <w:tab w:val="left" w:pos="802"/>
        </w:tabs>
        <w:spacing w:before="19" w:line="381" w:lineRule="exact"/>
        <w:ind w:hanging="350"/>
        <w:rPr>
          <w:sz w:val="23"/>
        </w:rPr>
      </w:pPr>
      <w:r>
        <w:rPr>
          <w:sz w:val="23"/>
        </w:rPr>
        <w:t>Le</w:t>
      </w:r>
      <w:r>
        <w:rPr>
          <w:spacing w:val="1"/>
          <w:sz w:val="23"/>
        </w:rPr>
        <w:t xml:space="preserve"> </w:t>
      </w:r>
      <w:r>
        <w:rPr>
          <w:sz w:val="23"/>
        </w:rPr>
        <w:t>présent</w:t>
      </w:r>
      <w:r>
        <w:rPr>
          <w:spacing w:val="6"/>
          <w:sz w:val="23"/>
        </w:rPr>
        <w:t xml:space="preserve"> </w:t>
      </w:r>
      <w:r>
        <w:rPr>
          <w:sz w:val="23"/>
        </w:rPr>
        <w:t>Règlement</w:t>
      </w:r>
      <w:r>
        <w:rPr>
          <w:spacing w:val="12"/>
          <w:sz w:val="23"/>
        </w:rPr>
        <w:t xml:space="preserve"> </w:t>
      </w:r>
      <w:r>
        <w:rPr>
          <w:sz w:val="23"/>
        </w:rPr>
        <w:t>de</w:t>
      </w:r>
      <w:r>
        <w:rPr>
          <w:spacing w:val="4"/>
          <w:sz w:val="23"/>
        </w:rPr>
        <w:t xml:space="preserve"> </w:t>
      </w:r>
      <w:r>
        <w:rPr>
          <w:sz w:val="23"/>
        </w:rPr>
        <w:t>Consultation</w:t>
      </w:r>
      <w:r>
        <w:rPr>
          <w:spacing w:val="6"/>
          <w:sz w:val="23"/>
        </w:rPr>
        <w:t xml:space="preserve"> </w:t>
      </w:r>
      <w:r>
        <w:rPr>
          <w:spacing w:val="-2"/>
          <w:sz w:val="23"/>
        </w:rPr>
        <w:t>(RC),</w:t>
      </w:r>
    </w:p>
    <w:p w14:paraId="32FBD3A4" w14:textId="215CB956" w:rsidR="00AD6C7D" w:rsidRPr="008F5F17" w:rsidRDefault="00AD6C7D">
      <w:pPr>
        <w:pStyle w:val="Paragraphedeliste"/>
        <w:numPr>
          <w:ilvl w:val="0"/>
          <w:numId w:val="8"/>
        </w:numPr>
        <w:tabs>
          <w:tab w:val="left" w:pos="802"/>
        </w:tabs>
        <w:spacing w:before="19" w:line="381" w:lineRule="exact"/>
        <w:ind w:hanging="350"/>
        <w:rPr>
          <w:sz w:val="23"/>
        </w:rPr>
      </w:pPr>
      <w:r w:rsidRPr="008F5F17">
        <w:rPr>
          <w:spacing w:val="-2"/>
          <w:sz w:val="23"/>
        </w:rPr>
        <w:t>Le Cahier des Clauses Particulières (CCP),</w:t>
      </w:r>
    </w:p>
    <w:p w14:paraId="44EC04EA" w14:textId="77777777" w:rsidR="004C2CDE" w:rsidRDefault="00406202">
      <w:pPr>
        <w:pStyle w:val="Paragraphedeliste"/>
        <w:numPr>
          <w:ilvl w:val="0"/>
          <w:numId w:val="8"/>
        </w:numPr>
        <w:tabs>
          <w:tab w:val="left" w:pos="802"/>
        </w:tabs>
        <w:spacing w:line="365" w:lineRule="exact"/>
        <w:ind w:hanging="350"/>
        <w:rPr>
          <w:sz w:val="23"/>
        </w:rPr>
      </w:pPr>
      <w:r>
        <w:rPr>
          <w:sz w:val="23"/>
        </w:rPr>
        <w:t>le</w:t>
      </w:r>
      <w:r>
        <w:rPr>
          <w:spacing w:val="5"/>
          <w:sz w:val="23"/>
        </w:rPr>
        <w:t xml:space="preserve"> </w:t>
      </w:r>
      <w:r>
        <w:rPr>
          <w:sz w:val="23"/>
        </w:rPr>
        <w:t>Devis</w:t>
      </w:r>
      <w:r>
        <w:rPr>
          <w:spacing w:val="8"/>
          <w:sz w:val="23"/>
        </w:rPr>
        <w:t xml:space="preserve"> </w:t>
      </w:r>
      <w:r>
        <w:rPr>
          <w:sz w:val="23"/>
        </w:rPr>
        <w:t>Quantitatif</w:t>
      </w:r>
      <w:r>
        <w:rPr>
          <w:spacing w:val="5"/>
          <w:sz w:val="23"/>
        </w:rPr>
        <w:t xml:space="preserve"> </w:t>
      </w:r>
      <w:r>
        <w:rPr>
          <w:sz w:val="23"/>
        </w:rPr>
        <w:t>Estimatif</w:t>
      </w:r>
      <w:r>
        <w:rPr>
          <w:spacing w:val="7"/>
          <w:sz w:val="23"/>
        </w:rPr>
        <w:t xml:space="preserve"> </w:t>
      </w:r>
      <w:r>
        <w:rPr>
          <w:spacing w:val="-2"/>
          <w:sz w:val="23"/>
        </w:rPr>
        <w:t>(DQE),</w:t>
      </w:r>
    </w:p>
    <w:p w14:paraId="3C99FA3D" w14:textId="37D7D3A4" w:rsidR="004C2CDE" w:rsidRPr="00902803" w:rsidRDefault="00406202" w:rsidP="00902803">
      <w:pPr>
        <w:pStyle w:val="Paragraphedeliste"/>
        <w:numPr>
          <w:ilvl w:val="0"/>
          <w:numId w:val="8"/>
        </w:numPr>
        <w:tabs>
          <w:tab w:val="left" w:pos="802"/>
        </w:tabs>
        <w:spacing w:line="380" w:lineRule="exact"/>
        <w:ind w:hanging="350"/>
        <w:rPr>
          <w:sz w:val="23"/>
        </w:rPr>
      </w:pPr>
      <w:r>
        <w:rPr>
          <w:sz w:val="23"/>
        </w:rPr>
        <w:t>l’Acte</w:t>
      </w:r>
      <w:r>
        <w:rPr>
          <w:spacing w:val="7"/>
          <w:sz w:val="23"/>
        </w:rPr>
        <w:t xml:space="preserve"> </w:t>
      </w:r>
      <w:r>
        <w:rPr>
          <w:sz w:val="23"/>
        </w:rPr>
        <w:t>d’Engagement</w:t>
      </w:r>
      <w:r>
        <w:rPr>
          <w:spacing w:val="11"/>
          <w:sz w:val="23"/>
        </w:rPr>
        <w:t xml:space="preserve"> </w:t>
      </w:r>
      <w:r>
        <w:rPr>
          <w:sz w:val="23"/>
        </w:rPr>
        <w:t>de</w:t>
      </w:r>
      <w:r>
        <w:rPr>
          <w:spacing w:val="5"/>
          <w:sz w:val="23"/>
        </w:rPr>
        <w:t xml:space="preserve"> </w:t>
      </w:r>
      <w:r>
        <w:rPr>
          <w:sz w:val="23"/>
        </w:rPr>
        <w:t>l’accord-cadre</w:t>
      </w:r>
      <w:r>
        <w:rPr>
          <w:spacing w:val="8"/>
          <w:sz w:val="23"/>
        </w:rPr>
        <w:t xml:space="preserve"> </w:t>
      </w:r>
      <w:r>
        <w:rPr>
          <w:spacing w:val="-4"/>
          <w:sz w:val="23"/>
        </w:rPr>
        <w:t>(AE)</w:t>
      </w:r>
    </w:p>
    <w:p w14:paraId="36BA60D6" w14:textId="77777777" w:rsidR="00902803" w:rsidRDefault="00902803">
      <w:pPr>
        <w:pStyle w:val="Corpsdetexte"/>
        <w:spacing w:before="191"/>
        <w:ind w:left="0"/>
      </w:pPr>
    </w:p>
    <w:p w14:paraId="7A21D8FD" w14:textId="77777777" w:rsidR="004C2CDE" w:rsidRDefault="00406202">
      <w:pPr>
        <w:pStyle w:val="Titre1"/>
        <w:rPr>
          <w:u w:val="none"/>
        </w:rPr>
      </w:pPr>
      <w:r>
        <w:t>ARTICLE</w:t>
      </w:r>
      <w:r>
        <w:rPr>
          <w:spacing w:val="4"/>
        </w:rPr>
        <w:t xml:space="preserve"> </w:t>
      </w:r>
      <w:r>
        <w:t>4</w:t>
      </w:r>
      <w:r>
        <w:rPr>
          <w:spacing w:val="2"/>
        </w:rPr>
        <w:t xml:space="preserve"> </w:t>
      </w:r>
      <w:r>
        <w:t>–</w:t>
      </w:r>
      <w:r>
        <w:rPr>
          <w:spacing w:val="4"/>
        </w:rPr>
        <w:t xml:space="preserve"> </w:t>
      </w:r>
      <w:r>
        <w:t>Forme</w:t>
      </w:r>
      <w:r>
        <w:rPr>
          <w:spacing w:val="5"/>
        </w:rPr>
        <w:t xml:space="preserve"> </w:t>
      </w:r>
      <w:r>
        <w:t>du</w:t>
      </w:r>
      <w:r>
        <w:rPr>
          <w:spacing w:val="6"/>
        </w:rPr>
        <w:t xml:space="preserve"> </w:t>
      </w:r>
      <w:r>
        <w:rPr>
          <w:spacing w:val="-2"/>
        </w:rPr>
        <w:t>marché</w:t>
      </w:r>
    </w:p>
    <w:p w14:paraId="7F8E5226" w14:textId="09E2695C" w:rsidR="004C2CDE" w:rsidRDefault="00406202">
      <w:pPr>
        <w:pStyle w:val="Corpsdetexte"/>
        <w:spacing w:before="242"/>
      </w:pPr>
      <w:r>
        <w:t>Le marché</w:t>
      </w:r>
      <w:r>
        <w:rPr>
          <w:spacing w:val="6"/>
        </w:rPr>
        <w:t xml:space="preserve"> </w:t>
      </w:r>
      <w:r>
        <w:t>est</w:t>
      </w:r>
      <w:r>
        <w:rPr>
          <w:spacing w:val="5"/>
        </w:rPr>
        <w:t xml:space="preserve"> </w:t>
      </w:r>
      <w:r>
        <w:t>constitué</w:t>
      </w:r>
      <w:r>
        <w:rPr>
          <w:spacing w:val="3"/>
        </w:rPr>
        <w:t xml:space="preserve"> </w:t>
      </w:r>
      <w:r>
        <w:t>d</w:t>
      </w:r>
      <w:r w:rsidR="007C0974">
        <w:t>’un seul lot</w:t>
      </w:r>
      <w:r>
        <w:rPr>
          <w:spacing w:val="5"/>
        </w:rPr>
        <w:t xml:space="preserve"> </w:t>
      </w:r>
      <w:r>
        <w:rPr>
          <w:spacing w:val="-10"/>
        </w:rPr>
        <w:t>:</w:t>
      </w:r>
    </w:p>
    <w:p w14:paraId="5371328A" w14:textId="263B388E" w:rsidR="00486CAF" w:rsidRPr="00486CAF" w:rsidRDefault="00406202" w:rsidP="00486CAF">
      <w:pPr>
        <w:pStyle w:val="Paragraphedeliste"/>
        <w:numPr>
          <w:ilvl w:val="0"/>
          <w:numId w:val="7"/>
        </w:numPr>
        <w:tabs>
          <w:tab w:val="left" w:pos="803"/>
        </w:tabs>
        <w:spacing w:before="84" w:line="244" w:lineRule="auto"/>
        <w:ind w:right="180"/>
      </w:pPr>
      <w:r>
        <w:rPr>
          <w:sz w:val="23"/>
        </w:rPr>
        <w:t>Lot</w:t>
      </w:r>
      <w:r w:rsidRPr="00486CAF">
        <w:rPr>
          <w:spacing w:val="3"/>
          <w:sz w:val="23"/>
        </w:rPr>
        <w:t xml:space="preserve"> </w:t>
      </w:r>
      <w:r>
        <w:rPr>
          <w:sz w:val="23"/>
        </w:rPr>
        <w:t>1</w:t>
      </w:r>
      <w:r w:rsidRPr="00486CAF">
        <w:rPr>
          <w:spacing w:val="3"/>
          <w:sz w:val="23"/>
        </w:rPr>
        <w:t xml:space="preserve"> </w:t>
      </w:r>
      <w:r>
        <w:rPr>
          <w:sz w:val="23"/>
        </w:rPr>
        <w:t>:</w:t>
      </w:r>
      <w:r w:rsidRPr="00486CAF">
        <w:rPr>
          <w:spacing w:val="3"/>
          <w:sz w:val="23"/>
        </w:rPr>
        <w:t xml:space="preserve"> </w:t>
      </w:r>
      <w:r w:rsidR="007C0974">
        <w:rPr>
          <w:sz w:val="23"/>
        </w:rPr>
        <w:t xml:space="preserve">Plaquettes de présentation, </w:t>
      </w:r>
      <w:r w:rsidR="00E91A57">
        <w:rPr>
          <w:sz w:val="23"/>
        </w:rPr>
        <w:t xml:space="preserve">Dépliant, </w:t>
      </w:r>
      <w:r w:rsidR="007C0974">
        <w:rPr>
          <w:sz w:val="23"/>
        </w:rPr>
        <w:t>Flyer, Rapport d’activité, Cartes de visite</w:t>
      </w:r>
      <w:r w:rsidR="00253055">
        <w:rPr>
          <w:sz w:val="23"/>
        </w:rPr>
        <w:t xml:space="preserve">, </w:t>
      </w:r>
      <w:r w:rsidR="00253055" w:rsidRPr="00253055">
        <w:rPr>
          <w:sz w:val="23"/>
        </w:rPr>
        <w:t>ainsi que tout autre support ou format qui pourrait être défini en cours.</w:t>
      </w:r>
    </w:p>
    <w:p w14:paraId="6893C6A1" w14:textId="60A94075" w:rsidR="004C2CDE" w:rsidRPr="00AD6C7D" w:rsidRDefault="007C0974" w:rsidP="00902803">
      <w:pPr>
        <w:pStyle w:val="NormalWeb"/>
        <w:rPr>
          <w:rFonts w:ascii="Book Antiqua" w:eastAsia="Book Antiqua" w:hAnsi="Book Antiqua" w:cs="Book Antiqua"/>
          <w:sz w:val="23"/>
          <w:szCs w:val="22"/>
          <w:lang w:eastAsia="en-US"/>
        </w:rPr>
      </w:pPr>
      <w:r w:rsidRPr="008F5F17">
        <w:rPr>
          <w:rFonts w:ascii="Book Antiqua" w:eastAsia="Book Antiqua" w:hAnsi="Book Antiqua" w:cs="Book Antiqua"/>
          <w:sz w:val="23"/>
          <w:szCs w:val="22"/>
          <w:lang w:eastAsia="en-US"/>
        </w:rPr>
        <w:t>Le lot est attribué dans son ensemble</w:t>
      </w:r>
      <w:r w:rsidR="00486CAF" w:rsidRPr="008F5F17">
        <w:rPr>
          <w:rFonts w:ascii="Book Antiqua" w:eastAsia="Book Antiqua" w:hAnsi="Book Antiqua" w:cs="Book Antiqua"/>
          <w:sz w:val="23"/>
          <w:szCs w:val="22"/>
          <w:lang w:eastAsia="en-US"/>
        </w:rPr>
        <w:t>.</w:t>
      </w:r>
      <w:r w:rsidR="00902803" w:rsidRPr="008F5F17">
        <w:rPr>
          <w:rFonts w:ascii="Book Antiqua" w:eastAsia="Book Antiqua" w:hAnsi="Book Antiqua" w:cs="Book Antiqua"/>
          <w:sz w:val="23"/>
          <w:szCs w:val="22"/>
          <w:lang w:eastAsia="en-US"/>
        </w:rPr>
        <w:t xml:space="preserve"> L’usage de matériaux écoresponsables est encouragé pour ce marché.</w:t>
      </w:r>
    </w:p>
    <w:p w14:paraId="0837EC14" w14:textId="77777777" w:rsidR="004C2CDE" w:rsidRDefault="004C2CDE">
      <w:pPr>
        <w:pStyle w:val="Corpsdetexte"/>
        <w:spacing w:before="227"/>
        <w:ind w:left="0"/>
      </w:pPr>
    </w:p>
    <w:p w14:paraId="646869B8" w14:textId="77777777" w:rsidR="004C2CDE" w:rsidRDefault="00406202">
      <w:pPr>
        <w:pStyle w:val="Titre1"/>
        <w:rPr>
          <w:u w:val="none"/>
        </w:rPr>
      </w:pPr>
      <w:r>
        <w:t>ARTICLE</w:t>
      </w:r>
      <w:r>
        <w:rPr>
          <w:spacing w:val="5"/>
        </w:rPr>
        <w:t xml:space="preserve"> </w:t>
      </w:r>
      <w:r>
        <w:t>5</w:t>
      </w:r>
      <w:r>
        <w:rPr>
          <w:spacing w:val="2"/>
        </w:rPr>
        <w:t xml:space="preserve"> </w:t>
      </w:r>
      <w:r>
        <w:t>–</w:t>
      </w:r>
      <w:r>
        <w:rPr>
          <w:spacing w:val="6"/>
        </w:rPr>
        <w:t xml:space="preserve"> </w:t>
      </w:r>
      <w:r>
        <w:t>Durée</w:t>
      </w:r>
      <w:r>
        <w:rPr>
          <w:spacing w:val="5"/>
        </w:rPr>
        <w:t xml:space="preserve"> </w:t>
      </w:r>
      <w:r>
        <w:t>de</w:t>
      </w:r>
      <w:r>
        <w:rPr>
          <w:spacing w:val="8"/>
        </w:rPr>
        <w:t xml:space="preserve"> </w:t>
      </w:r>
      <w:r>
        <w:t>l’accord</w:t>
      </w:r>
      <w:r>
        <w:rPr>
          <w:spacing w:val="6"/>
        </w:rPr>
        <w:t xml:space="preserve"> </w:t>
      </w:r>
      <w:r>
        <w:rPr>
          <w:spacing w:val="-2"/>
        </w:rPr>
        <w:t>cadre</w:t>
      </w:r>
    </w:p>
    <w:p w14:paraId="14ACA95D" w14:textId="27DBE122" w:rsidR="004C2CDE" w:rsidRDefault="00406202">
      <w:pPr>
        <w:pStyle w:val="Corpsdetexte"/>
        <w:spacing w:before="240" w:line="244" w:lineRule="auto"/>
        <w:ind w:right="289"/>
      </w:pPr>
      <w:r>
        <w:t xml:space="preserve">L’accord-cadre est conclu pour une durée de </w:t>
      </w:r>
      <w:r w:rsidR="007C0974">
        <w:rPr>
          <w:u w:val="single"/>
        </w:rPr>
        <w:t>deux</w:t>
      </w:r>
      <w:r>
        <w:rPr>
          <w:u w:val="single"/>
        </w:rPr>
        <w:t xml:space="preserve"> (</w:t>
      </w:r>
      <w:r w:rsidR="007C0974">
        <w:rPr>
          <w:u w:val="single"/>
        </w:rPr>
        <w:t>2</w:t>
      </w:r>
      <w:r>
        <w:rPr>
          <w:u w:val="single"/>
        </w:rPr>
        <w:t>) ans</w:t>
      </w:r>
      <w:r>
        <w:t xml:space="preserve"> à compter du 1</w:t>
      </w:r>
      <w:r>
        <w:rPr>
          <w:position w:val="6"/>
          <w:sz w:val="15"/>
        </w:rPr>
        <w:t>er</w:t>
      </w:r>
      <w:r>
        <w:rPr>
          <w:spacing w:val="28"/>
          <w:position w:val="6"/>
          <w:sz w:val="15"/>
        </w:rPr>
        <w:t xml:space="preserve"> </w:t>
      </w:r>
      <w:r>
        <w:t>février 2025. Il peut être prorogé par reconduction expresse trois mois avant le terme annuel pour une durée d’un (1) an, et dans la limite d’une (1) reconduction.</w:t>
      </w:r>
    </w:p>
    <w:p w14:paraId="136ADDC5" w14:textId="755F56DA" w:rsidR="004C2CDE" w:rsidRPr="00902803" w:rsidRDefault="00902803" w:rsidP="00902803">
      <w:pPr>
        <w:rPr>
          <w:sz w:val="23"/>
          <w:szCs w:val="23"/>
        </w:rPr>
      </w:pPr>
      <w:r>
        <w:br w:type="page"/>
      </w:r>
    </w:p>
    <w:p w14:paraId="345CD7BA" w14:textId="77777777" w:rsidR="004C2CDE" w:rsidRDefault="00406202">
      <w:pPr>
        <w:pStyle w:val="Titre1"/>
        <w:rPr>
          <w:u w:val="none"/>
        </w:rPr>
      </w:pPr>
      <w:r>
        <w:lastRenderedPageBreak/>
        <w:t>ARTICLE</w:t>
      </w:r>
      <w:r>
        <w:rPr>
          <w:spacing w:val="5"/>
        </w:rPr>
        <w:t xml:space="preserve"> </w:t>
      </w:r>
      <w:r>
        <w:t>6</w:t>
      </w:r>
      <w:r>
        <w:rPr>
          <w:spacing w:val="1"/>
        </w:rPr>
        <w:t xml:space="preserve"> </w:t>
      </w:r>
      <w:r>
        <w:t>–</w:t>
      </w:r>
      <w:r>
        <w:rPr>
          <w:spacing w:val="8"/>
        </w:rPr>
        <w:t xml:space="preserve"> </w:t>
      </w:r>
      <w:r>
        <w:t>Montant</w:t>
      </w:r>
      <w:r>
        <w:rPr>
          <w:spacing w:val="9"/>
        </w:rPr>
        <w:t xml:space="preserve"> </w:t>
      </w:r>
      <w:r>
        <w:t>de</w:t>
      </w:r>
      <w:r>
        <w:rPr>
          <w:spacing w:val="5"/>
        </w:rPr>
        <w:t xml:space="preserve"> </w:t>
      </w:r>
      <w:r>
        <w:t>l’accord</w:t>
      </w:r>
      <w:r>
        <w:rPr>
          <w:spacing w:val="5"/>
        </w:rPr>
        <w:t xml:space="preserve"> </w:t>
      </w:r>
      <w:r>
        <w:rPr>
          <w:spacing w:val="-2"/>
        </w:rPr>
        <w:t>cadre</w:t>
      </w:r>
    </w:p>
    <w:p w14:paraId="13BE802D" w14:textId="77777777" w:rsidR="004C2CDE" w:rsidRDefault="00406202">
      <w:pPr>
        <w:pStyle w:val="Corpsdetexte"/>
        <w:spacing w:before="180"/>
      </w:pPr>
      <w:r>
        <w:t>L’accord-cadre</w:t>
      </w:r>
      <w:r>
        <w:rPr>
          <w:spacing w:val="26"/>
        </w:rPr>
        <w:t xml:space="preserve"> </w:t>
      </w:r>
      <w:r>
        <w:t>est</w:t>
      </w:r>
      <w:r>
        <w:rPr>
          <w:spacing w:val="24"/>
        </w:rPr>
        <w:t xml:space="preserve"> </w:t>
      </w:r>
      <w:r>
        <w:t>conclu</w:t>
      </w:r>
      <w:r>
        <w:rPr>
          <w:spacing w:val="27"/>
        </w:rPr>
        <w:t xml:space="preserve"> </w:t>
      </w:r>
      <w:r>
        <w:t>sans</w:t>
      </w:r>
      <w:r>
        <w:rPr>
          <w:spacing w:val="26"/>
        </w:rPr>
        <w:t xml:space="preserve"> </w:t>
      </w:r>
      <w:r>
        <w:t>minimum</w:t>
      </w:r>
      <w:r>
        <w:rPr>
          <w:spacing w:val="27"/>
        </w:rPr>
        <w:t xml:space="preserve"> </w:t>
      </w:r>
      <w:r>
        <w:t>;</w:t>
      </w:r>
      <w:r>
        <w:rPr>
          <w:spacing w:val="23"/>
        </w:rPr>
        <w:t xml:space="preserve"> </w:t>
      </w:r>
      <w:r>
        <w:t>il</w:t>
      </w:r>
      <w:r>
        <w:rPr>
          <w:spacing w:val="23"/>
        </w:rPr>
        <w:t xml:space="preserve"> </w:t>
      </w:r>
      <w:r>
        <w:t>est</w:t>
      </w:r>
      <w:r>
        <w:rPr>
          <w:spacing w:val="24"/>
        </w:rPr>
        <w:t xml:space="preserve"> </w:t>
      </w:r>
      <w:r>
        <w:t>conclu</w:t>
      </w:r>
      <w:r>
        <w:rPr>
          <w:spacing w:val="26"/>
        </w:rPr>
        <w:t xml:space="preserve"> </w:t>
      </w:r>
      <w:r>
        <w:t>avec</w:t>
      </w:r>
      <w:r>
        <w:rPr>
          <w:spacing w:val="23"/>
        </w:rPr>
        <w:t xml:space="preserve"> </w:t>
      </w:r>
      <w:r>
        <w:t>un</w:t>
      </w:r>
      <w:r>
        <w:rPr>
          <w:spacing w:val="27"/>
        </w:rPr>
        <w:t xml:space="preserve"> </w:t>
      </w:r>
      <w:r>
        <w:t>montant</w:t>
      </w:r>
      <w:r>
        <w:rPr>
          <w:spacing w:val="25"/>
        </w:rPr>
        <w:t xml:space="preserve"> </w:t>
      </w:r>
      <w:r>
        <w:t>maximum</w:t>
      </w:r>
      <w:r>
        <w:rPr>
          <w:spacing w:val="28"/>
        </w:rPr>
        <w:t xml:space="preserve"> </w:t>
      </w:r>
      <w:r>
        <w:rPr>
          <w:spacing w:val="-5"/>
        </w:rPr>
        <w:t>de</w:t>
      </w:r>
    </w:p>
    <w:p w14:paraId="0E47EE74" w14:textId="597F1902" w:rsidR="004C2CDE" w:rsidRDefault="00406202">
      <w:pPr>
        <w:pStyle w:val="Corpsdetexte"/>
        <w:spacing w:before="5"/>
      </w:pPr>
      <w:r>
        <w:t>80.000</w:t>
      </w:r>
      <w:r>
        <w:rPr>
          <w:spacing w:val="5"/>
        </w:rPr>
        <w:t xml:space="preserve"> </w:t>
      </w:r>
      <w:r>
        <w:t>€</w:t>
      </w:r>
      <w:r>
        <w:rPr>
          <w:spacing w:val="5"/>
        </w:rPr>
        <w:t xml:space="preserve"> </w:t>
      </w:r>
      <w:r>
        <w:t>HT</w:t>
      </w:r>
      <w:r>
        <w:rPr>
          <w:spacing w:val="5"/>
        </w:rPr>
        <w:t xml:space="preserve"> </w:t>
      </w:r>
      <w:r>
        <w:t>pour</w:t>
      </w:r>
      <w:r>
        <w:rPr>
          <w:spacing w:val="2"/>
        </w:rPr>
        <w:t xml:space="preserve"> </w:t>
      </w:r>
      <w:r>
        <w:t>la</w:t>
      </w:r>
      <w:r>
        <w:rPr>
          <w:spacing w:val="5"/>
        </w:rPr>
        <w:t xml:space="preserve"> </w:t>
      </w:r>
      <w:r>
        <w:t>durée</w:t>
      </w:r>
      <w:r>
        <w:rPr>
          <w:spacing w:val="6"/>
        </w:rPr>
        <w:t xml:space="preserve"> </w:t>
      </w:r>
      <w:r>
        <w:t>maximale</w:t>
      </w:r>
      <w:r>
        <w:rPr>
          <w:spacing w:val="3"/>
        </w:rPr>
        <w:t xml:space="preserve"> </w:t>
      </w:r>
      <w:r>
        <w:t>de</w:t>
      </w:r>
      <w:r>
        <w:rPr>
          <w:spacing w:val="3"/>
        </w:rPr>
        <w:t xml:space="preserve"> </w:t>
      </w:r>
      <w:r>
        <w:t>l’accord-cadre</w:t>
      </w:r>
      <w:r>
        <w:rPr>
          <w:spacing w:val="6"/>
        </w:rPr>
        <w:t xml:space="preserve"> </w:t>
      </w:r>
      <w:r>
        <w:t>sur</w:t>
      </w:r>
      <w:r>
        <w:rPr>
          <w:spacing w:val="2"/>
        </w:rPr>
        <w:t xml:space="preserve"> </w:t>
      </w:r>
      <w:r w:rsidR="007C0974">
        <w:t>l’ensemble du lot.</w:t>
      </w:r>
    </w:p>
    <w:p w14:paraId="7300B398" w14:textId="25F7C264" w:rsidR="004C2CDE" w:rsidRDefault="00406202" w:rsidP="007C0974">
      <w:pPr>
        <w:pStyle w:val="Corpsdetexte"/>
        <w:spacing w:before="84" w:line="244" w:lineRule="auto"/>
      </w:pPr>
      <w:r>
        <w:t>Ces chiffres ne sont qu’une indication, en aucun cas ils n’engagent BGE Hauts de France sur un volume.</w:t>
      </w:r>
    </w:p>
    <w:p w14:paraId="69398784" w14:textId="77777777" w:rsidR="004C2CDE" w:rsidRDefault="004C2CDE">
      <w:pPr>
        <w:pStyle w:val="Corpsdetexte"/>
        <w:spacing w:before="237"/>
        <w:ind w:left="0"/>
      </w:pPr>
    </w:p>
    <w:p w14:paraId="5F10BE40" w14:textId="7FE4E614" w:rsidR="004C2CDE" w:rsidRDefault="00406202">
      <w:pPr>
        <w:pStyle w:val="Titre1"/>
        <w:rPr>
          <w:u w:val="none"/>
        </w:rPr>
      </w:pPr>
      <w:r>
        <w:t>ARTICLE</w:t>
      </w:r>
      <w:r>
        <w:rPr>
          <w:spacing w:val="5"/>
        </w:rPr>
        <w:t xml:space="preserve"> </w:t>
      </w:r>
      <w:r w:rsidR="00253055">
        <w:t>7</w:t>
      </w:r>
      <w:r>
        <w:rPr>
          <w:spacing w:val="3"/>
        </w:rPr>
        <w:t xml:space="preserve"> </w:t>
      </w:r>
      <w:r>
        <w:t>–</w:t>
      </w:r>
      <w:r>
        <w:rPr>
          <w:spacing w:val="8"/>
        </w:rPr>
        <w:t xml:space="preserve"> </w:t>
      </w:r>
      <w:r>
        <w:t>Modification</w:t>
      </w:r>
      <w:r>
        <w:rPr>
          <w:spacing w:val="6"/>
        </w:rPr>
        <w:t xml:space="preserve"> </w:t>
      </w:r>
      <w:r>
        <w:t>du</w:t>
      </w:r>
      <w:r>
        <w:rPr>
          <w:spacing w:val="6"/>
        </w:rPr>
        <w:t xml:space="preserve"> </w:t>
      </w:r>
      <w:r>
        <w:t>dossier</w:t>
      </w:r>
      <w:r>
        <w:rPr>
          <w:spacing w:val="5"/>
        </w:rPr>
        <w:t xml:space="preserve"> </w:t>
      </w:r>
      <w:r>
        <w:t>de</w:t>
      </w:r>
      <w:r>
        <w:rPr>
          <w:spacing w:val="6"/>
        </w:rPr>
        <w:t xml:space="preserve"> </w:t>
      </w:r>
      <w:r>
        <w:rPr>
          <w:spacing w:val="-2"/>
        </w:rPr>
        <w:t>consultation</w:t>
      </w:r>
    </w:p>
    <w:p w14:paraId="205F7B4A" w14:textId="77777777" w:rsidR="004C2CDE" w:rsidRDefault="00406202">
      <w:pPr>
        <w:pStyle w:val="Corpsdetexte"/>
        <w:spacing w:before="239" w:line="244" w:lineRule="auto"/>
      </w:pPr>
      <w:r>
        <w:t>Les</w:t>
      </w:r>
      <w:r>
        <w:rPr>
          <w:spacing w:val="80"/>
        </w:rPr>
        <w:t xml:space="preserve"> </w:t>
      </w:r>
      <w:r>
        <w:t>candidats</w:t>
      </w:r>
      <w:r>
        <w:rPr>
          <w:spacing w:val="80"/>
        </w:rPr>
        <w:t xml:space="preserve"> </w:t>
      </w:r>
      <w:r>
        <w:t>ne</w:t>
      </w:r>
      <w:r>
        <w:rPr>
          <w:spacing w:val="80"/>
        </w:rPr>
        <w:t xml:space="preserve"> </w:t>
      </w:r>
      <w:r>
        <w:t>sont</w:t>
      </w:r>
      <w:r>
        <w:rPr>
          <w:spacing w:val="80"/>
        </w:rPr>
        <w:t xml:space="preserve"> </w:t>
      </w:r>
      <w:r>
        <w:t>pas</w:t>
      </w:r>
      <w:r>
        <w:rPr>
          <w:spacing w:val="80"/>
        </w:rPr>
        <w:t xml:space="preserve"> </w:t>
      </w:r>
      <w:r>
        <w:t>autorisés</w:t>
      </w:r>
      <w:r>
        <w:rPr>
          <w:spacing w:val="80"/>
        </w:rPr>
        <w:t xml:space="preserve"> </w:t>
      </w:r>
      <w:r>
        <w:t>à</w:t>
      </w:r>
      <w:r>
        <w:rPr>
          <w:spacing w:val="80"/>
        </w:rPr>
        <w:t xml:space="preserve"> </w:t>
      </w:r>
      <w:r>
        <w:t>apporter</w:t>
      </w:r>
      <w:r>
        <w:rPr>
          <w:spacing w:val="80"/>
        </w:rPr>
        <w:t xml:space="preserve"> </w:t>
      </w:r>
      <w:r>
        <w:t>des</w:t>
      </w:r>
      <w:r>
        <w:rPr>
          <w:spacing w:val="80"/>
        </w:rPr>
        <w:t xml:space="preserve"> </w:t>
      </w:r>
      <w:r>
        <w:t>modifications</w:t>
      </w:r>
      <w:r>
        <w:rPr>
          <w:spacing w:val="80"/>
        </w:rPr>
        <w:t xml:space="preserve"> </w:t>
      </w:r>
      <w:r>
        <w:t>au</w:t>
      </w:r>
      <w:r>
        <w:rPr>
          <w:spacing w:val="80"/>
        </w:rPr>
        <w:t xml:space="preserve"> </w:t>
      </w:r>
      <w:r>
        <w:t>dossier</w:t>
      </w:r>
      <w:r>
        <w:rPr>
          <w:spacing w:val="80"/>
        </w:rPr>
        <w:t xml:space="preserve"> </w:t>
      </w:r>
      <w:r>
        <w:t xml:space="preserve">de </w:t>
      </w:r>
      <w:r>
        <w:rPr>
          <w:spacing w:val="-2"/>
        </w:rPr>
        <w:t>consultation.</w:t>
      </w:r>
    </w:p>
    <w:p w14:paraId="0A0977CA" w14:textId="77777777" w:rsidR="004C2CDE" w:rsidRDefault="00406202">
      <w:pPr>
        <w:pStyle w:val="Corpsdetexte"/>
        <w:spacing w:before="77" w:line="244" w:lineRule="auto"/>
      </w:pPr>
      <w:r>
        <w:t>BGE Hauts de France se réserve le droit d'apporter, au plus tard, huit jours avant la date fixée pour la remise des offres, des modifications au dossier de consultation.</w:t>
      </w:r>
    </w:p>
    <w:p w14:paraId="284532D0" w14:textId="77777777" w:rsidR="004C2CDE" w:rsidRDefault="00406202">
      <w:pPr>
        <w:pStyle w:val="Corpsdetexte"/>
        <w:spacing w:before="56"/>
      </w:pPr>
      <w:r>
        <w:t>Les</w:t>
      </w:r>
      <w:r>
        <w:rPr>
          <w:spacing w:val="5"/>
        </w:rPr>
        <w:t xml:space="preserve"> </w:t>
      </w:r>
      <w:r>
        <w:t>candidats</w:t>
      </w:r>
      <w:r>
        <w:rPr>
          <w:spacing w:val="3"/>
        </w:rPr>
        <w:t xml:space="preserve"> </w:t>
      </w:r>
      <w:r>
        <w:t>doivent</w:t>
      </w:r>
      <w:r>
        <w:rPr>
          <w:spacing w:val="6"/>
        </w:rPr>
        <w:t xml:space="preserve"> </w:t>
      </w:r>
      <w:r>
        <w:t>alors</w:t>
      </w:r>
      <w:r>
        <w:rPr>
          <w:spacing w:val="5"/>
        </w:rPr>
        <w:t xml:space="preserve"> </w:t>
      </w:r>
      <w:r>
        <w:t>répondre</w:t>
      </w:r>
      <w:r>
        <w:rPr>
          <w:spacing w:val="8"/>
        </w:rPr>
        <w:t xml:space="preserve"> </w:t>
      </w:r>
      <w:r>
        <w:t>sur</w:t>
      </w:r>
      <w:r>
        <w:rPr>
          <w:spacing w:val="5"/>
        </w:rPr>
        <w:t xml:space="preserve"> </w:t>
      </w:r>
      <w:r>
        <w:t>la</w:t>
      </w:r>
      <w:r>
        <w:rPr>
          <w:spacing w:val="3"/>
        </w:rPr>
        <w:t xml:space="preserve"> </w:t>
      </w:r>
      <w:r>
        <w:t>base</w:t>
      </w:r>
      <w:r>
        <w:rPr>
          <w:spacing w:val="2"/>
        </w:rPr>
        <w:t xml:space="preserve"> </w:t>
      </w:r>
      <w:r>
        <w:t>du</w:t>
      </w:r>
      <w:r>
        <w:rPr>
          <w:spacing w:val="6"/>
        </w:rPr>
        <w:t xml:space="preserve"> </w:t>
      </w:r>
      <w:r>
        <w:t>dossier</w:t>
      </w:r>
      <w:r>
        <w:rPr>
          <w:spacing w:val="4"/>
        </w:rPr>
        <w:t xml:space="preserve"> </w:t>
      </w:r>
      <w:r>
        <w:rPr>
          <w:spacing w:val="-2"/>
        </w:rPr>
        <w:t>modifié.</w:t>
      </w:r>
    </w:p>
    <w:p w14:paraId="00BDE625" w14:textId="77777777" w:rsidR="004C2CDE" w:rsidRDefault="004C2CDE">
      <w:pPr>
        <w:pStyle w:val="Corpsdetexte"/>
        <w:spacing w:before="173"/>
        <w:ind w:left="0"/>
      </w:pPr>
    </w:p>
    <w:p w14:paraId="1032BC10" w14:textId="6883B932" w:rsidR="004C2CDE" w:rsidRDefault="00406202">
      <w:pPr>
        <w:pStyle w:val="Titre1"/>
        <w:rPr>
          <w:u w:val="none"/>
        </w:rPr>
      </w:pPr>
      <w:r>
        <w:t>ARTICLE</w:t>
      </w:r>
      <w:r>
        <w:rPr>
          <w:spacing w:val="5"/>
        </w:rPr>
        <w:t xml:space="preserve"> </w:t>
      </w:r>
      <w:r w:rsidR="00147C5A">
        <w:t>8</w:t>
      </w:r>
      <w:r>
        <w:rPr>
          <w:spacing w:val="2"/>
        </w:rPr>
        <w:t xml:space="preserve"> </w:t>
      </w:r>
      <w:r>
        <w:t>–</w:t>
      </w:r>
      <w:r>
        <w:rPr>
          <w:spacing w:val="5"/>
        </w:rPr>
        <w:t xml:space="preserve"> </w:t>
      </w:r>
      <w:r>
        <w:t>Dossier</w:t>
      </w:r>
      <w:r>
        <w:rPr>
          <w:spacing w:val="5"/>
        </w:rPr>
        <w:t xml:space="preserve"> </w:t>
      </w:r>
      <w:r>
        <w:t>remis</w:t>
      </w:r>
      <w:r>
        <w:rPr>
          <w:spacing w:val="5"/>
        </w:rPr>
        <w:t xml:space="preserve"> </w:t>
      </w:r>
      <w:r>
        <w:t>au</w:t>
      </w:r>
      <w:r>
        <w:rPr>
          <w:spacing w:val="5"/>
        </w:rPr>
        <w:t xml:space="preserve"> </w:t>
      </w:r>
      <w:r>
        <w:rPr>
          <w:spacing w:val="-2"/>
        </w:rPr>
        <w:t>candidat</w:t>
      </w:r>
    </w:p>
    <w:p w14:paraId="05657924" w14:textId="2E734E08" w:rsidR="004C2CDE" w:rsidRPr="00147C5A" w:rsidRDefault="00147C5A" w:rsidP="00147C5A">
      <w:pPr>
        <w:tabs>
          <w:tab w:val="left" w:pos="1209"/>
        </w:tabs>
        <w:spacing w:before="240"/>
        <w:ind w:left="802"/>
        <w:rPr>
          <w:b/>
          <w:sz w:val="23"/>
        </w:rPr>
      </w:pPr>
      <w:r>
        <w:rPr>
          <w:b/>
          <w:spacing w:val="-2"/>
          <w:sz w:val="23"/>
        </w:rPr>
        <w:t xml:space="preserve">8.1 </w:t>
      </w:r>
      <w:r w:rsidRPr="00147C5A">
        <w:rPr>
          <w:b/>
          <w:spacing w:val="-2"/>
          <w:sz w:val="23"/>
        </w:rPr>
        <w:t>Publicité</w:t>
      </w:r>
    </w:p>
    <w:p w14:paraId="20E51DCC" w14:textId="77777777" w:rsidR="004C2CDE" w:rsidRPr="008F5F17" w:rsidRDefault="00406202">
      <w:pPr>
        <w:pStyle w:val="Corpsdetexte"/>
        <w:spacing w:before="198"/>
      </w:pPr>
      <w:r w:rsidRPr="008F5F17">
        <w:t>L’avis</w:t>
      </w:r>
      <w:r w:rsidRPr="008F5F17">
        <w:rPr>
          <w:spacing w:val="-5"/>
        </w:rPr>
        <w:t xml:space="preserve"> </w:t>
      </w:r>
      <w:r w:rsidRPr="008F5F17">
        <w:t>de</w:t>
      </w:r>
      <w:r w:rsidRPr="008F5F17">
        <w:rPr>
          <w:spacing w:val="-5"/>
        </w:rPr>
        <w:t xml:space="preserve"> </w:t>
      </w:r>
      <w:r w:rsidRPr="008F5F17">
        <w:t>marché</w:t>
      </w:r>
      <w:r w:rsidRPr="008F5F17">
        <w:rPr>
          <w:spacing w:val="-4"/>
        </w:rPr>
        <w:t xml:space="preserve"> </w:t>
      </w:r>
      <w:r w:rsidRPr="008F5F17">
        <w:t>relatif</w:t>
      </w:r>
      <w:r w:rsidRPr="008F5F17">
        <w:rPr>
          <w:spacing w:val="-3"/>
        </w:rPr>
        <w:t xml:space="preserve"> </w:t>
      </w:r>
      <w:r w:rsidRPr="008F5F17">
        <w:t>au</w:t>
      </w:r>
      <w:r w:rsidRPr="008F5F17">
        <w:rPr>
          <w:spacing w:val="-5"/>
        </w:rPr>
        <w:t xml:space="preserve"> </w:t>
      </w:r>
      <w:r w:rsidRPr="008F5F17">
        <w:t>présent</w:t>
      </w:r>
      <w:r w:rsidRPr="008F5F17">
        <w:rPr>
          <w:spacing w:val="-3"/>
        </w:rPr>
        <w:t xml:space="preserve"> </w:t>
      </w:r>
      <w:r w:rsidRPr="008F5F17">
        <w:t>appel</w:t>
      </w:r>
      <w:r w:rsidRPr="008F5F17">
        <w:rPr>
          <w:spacing w:val="1"/>
        </w:rPr>
        <w:t xml:space="preserve"> </w:t>
      </w:r>
      <w:r w:rsidRPr="008F5F17">
        <w:t>d’offres est</w:t>
      </w:r>
      <w:r w:rsidRPr="008F5F17">
        <w:rPr>
          <w:spacing w:val="-4"/>
        </w:rPr>
        <w:t xml:space="preserve"> </w:t>
      </w:r>
      <w:r w:rsidRPr="008F5F17">
        <w:t>publié</w:t>
      </w:r>
      <w:r w:rsidRPr="008F5F17">
        <w:rPr>
          <w:spacing w:val="-4"/>
        </w:rPr>
        <w:t xml:space="preserve"> </w:t>
      </w:r>
      <w:r w:rsidRPr="008F5F17">
        <w:t>sur</w:t>
      </w:r>
      <w:r w:rsidRPr="008F5F17">
        <w:rPr>
          <w:spacing w:val="-6"/>
        </w:rPr>
        <w:t xml:space="preserve"> </w:t>
      </w:r>
      <w:r w:rsidRPr="008F5F17">
        <w:t>les sites</w:t>
      </w:r>
      <w:r w:rsidRPr="008F5F17">
        <w:rPr>
          <w:spacing w:val="-5"/>
        </w:rPr>
        <w:t xml:space="preserve"> </w:t>
      </w:r>
      <w:r w:rsidRPr="008F5F17">
        <w:t>internet</w:t>
      </w:r>
      <w:r w:rsidRPr="008F5F17">
        <w:rPr>
          <w:spacing w:val="1"/>
        </w:rPr>
        <w:t xml:space="preserve"> </w:t>
      </w:r>
      <w:r w:rsidRPr="008F5F17">
        <w:rPr>
          <w:spacing w:val="-2"/>
        </w:rPr>
        <w:t>suivants:</w:t>
      </w:r>
    </w:p>
    <w:p w14:paraId="0CA7F47F" w14:textId="3CD6F968" w:rsidR="00902803" w:rsidRPr="008F5F17" w:rsidRDefault="007C0974" w:rsidP="00902803">
      <w:pPr>
        <w:tabs>
          <w:tab w:val="left" w:pos="802"/>
        </w:tabs>
        <w:spacing w:before="83"/>
        <w:rPr>
          <w:rStyle w:val="Lienhypertexte"/>
          <w:color w:val="auto"/>
        </w:rPr>
      </w:pPr>
      <w:r w:rsidRPr="008F5F17">
        <w:rPr>
          <w:rStyle w:val="Lienhypertexte"/>
          <w:color w:val="auto"/>
        </w:rPr>
        <w:t>https://</w:t>
      </w:r>
      <w:hyperlink r:id="rId9">
        <w:r w:rsidRPr="008F5F17">
          <w:rPr>
            <w:rStyle w:val="Lienhypertexte"/>
            <w:color w:val="auto"/>
          </w:rPr>
          <w:t>www.bge-hautsdefrance.fr/</w:t>
        </w:r>
      </w:hyperlink>
      <w:r w:rsidR="00902803" w:rsidRPr="008F5F17">
        <w:rPr>
          <w:rStyle w:val="Lienhypertexte"/>
          <w:color w:val="auto"/>
        </w:rPr>
        <w:t xml:space="preserve"> </w:t>
      </w:r>
    </w:p>
    <w:p w14:paraId="6C250F4A" w14:textId="77777777" w:rsidR="004C2CDE" w:rsidRPr="008F5F17" w:rsidRDefault="004C2CDE">
      <w:pPr>
        <w:pStyle w:val="Corpsdetexte"/>
        <w:spacing w:before="7"/>
        <w:ind w:left="0"/>
      </w:pPr>
    </w:p>
    <w:p w14:paraId="64C87554" w14:textId="6C5625A1" w:rsidR="004C2CDE" w:rsidRPr="008F5F17" w:rsidRDefault="00406202" w:rsidP="00147C5A">
      <w:pPr>
        <w:pStyle w:val="Titre1"/>
        <w:numPr>
          <w:ilvl w:val="1"/>
          <w:numId w:val="9"/>
        </w:numPr>
        <w:tabs>
          <w:tab w:val="left" w:pos="1209"/>
        </w:tabs>
        <w:rPr>
          <w:rFonts w:ascii="Book Antiqua"/>
          <w:u w:val="none"/>
        </w:rPr>
      </w:pPr>
      <w:r w:rsidRPr="008F5F17">
        <w:rPr>
          <w:rFonts w:ascii="Book Antiqua"/>
          <w:u w:val="none"/>
        </w:rPr>
        <w:t>Retrait</w:t>
      </w:r>
      <w:r w:rsidRPr="008F5F17">
        <w:rPr>
          <w:rFonts w:ascii="Book Antiqua"/>
          <w:spacing w:val="1"/>
          <w:u w:val="none"/>
        </w:rPr>
        <w:t xml:space="preserve"> </w:t>
      </w:r>
      <w:r w:rsidRPr="008F5F17">
        <w:rPr>
          <w:rFonts w:ascii="Book Antiqua"/>
          <w:u w:val="none"/>
        </w:rPr>
        <w:t>du</w:t>
      </w:r>
      <w:r w:rsidRPr="008F5F17">
        <w:rPr>
          <w:rFonts w:ascii="Book Antiqua"/>
          <w:spacing w:val="7"/>
          <w:u w:val="none"/>
        </w:rPr>
        <w:t xml:space="preserve"> </w:t>
      </w:r>
      <w:r w:rsidRPr="008F5F17">
        <w:rPr>
          <w:rFonts w:ascii="Book Antiqua"/>
          <w:spacing w:val="-2"/>
          <w:u w:val="none"/>
        </w:rPr>
        <w:t>dossier</w:t>
      </w:r>
    </w:p>
    <w:p w14:paraId="10AA30EF" w14:textId="42547345" w:rsidR="007C0974" w:rsidRPr="008F5F17" w:rsidRDefault="00406202" w:rsidP="00902803">
      <w:pPr>
        <w:tabs>
          <w:tab w:val="left" w:pos="802"/>
        </w:tabs>
        <w:spacing w:before="83"/>
        <w:rPr>
          <w:sz w:val="23"/>
        </w:rPr>
      </w:pPr>
      <w:r w:rsidRPr="008F5F17">
        <w:rPr>
          <w:sz w:val="23"/>
          <w:szCs w:val="23"/>
        </w:rPr>
        <w:t>Le retrait du dossier de consultation s’effectue gratuitement par voie dématérialisée via le site suivant</w:t>
      </w:r>
      <w:r w:rsidRPr="008F5F17">
        <w:t xml:space="preserve"> : </w:t>
      </w:r>
      <w:r w:rsidR="007C0974" w:rsidRPr="008F5F17">
        <w:rPr>
          <w:rStyle w:val="Lienhypertexte"/>
          <w:color w:val="auto"/>
        </w:rPr>
        <w:t>https://</w:t>
      </w:r>
      <w:hyperlink r:id="rId10">
        <w:r w:rsidR="007C0974" w:rsidRPr="008F5F17">
          <w:rPr>
            <w:rStyle w:val="Lienhypertexte"/>
            <w:color w:val="auto"/>
          </w:rPr>
          <w:t>www.bge-hautsdefrance.fr/</w:t>
        </w:r>
      </w:hyperlink>
    </w:p>
    <w:p w14:paraId="1D1529CC" w14:textId="77777777" w:rsidR="004C2CDE" w:rsidRPr="008F5F17" w:rsidRDefault="004C2CDE">
      <w:pPr>
        <w:pStyle w:val="Corpsdetexte"/>
        <w:spacing w:before="161"/>
        <w:ind w:left="0"/>
      </w:pPr>
    </w:p>
    <w:p w14:paraId="4FF13B98" w14:textId="1C454198" w:rsidR="004C2CDE" w:rsidRPr="008F5F17" w:rsidRDefault="00406202">
      <w:pPr>
        <w:pStyle w:val="Titre1"/>
        <w:spacing w:before="1"/>
        <w:rPr>
          <w:u w:val="none"/>
        </w:rPr>
      </w:pPr>
      <w:r w:rsidRPr="008F5F17">
        <w:t>ARTICLE</w:t>
      </w:r>
      <w:r w:rsidRPr="008F5F17">
        <w:rPr>
          <w:spacing w:val="7"/>
        </w:rPr>
        <w:t xml:space="preserve"> </w:t>
      </w:r>
      <w:r w:rsidR="00147C5A" w:rsidRPr="008F5F17">
        <w:t>9</w:t>
      </w:r>
      <w:r w:rsidRPr="008F5F17">
        <w:rPr>
          <w:spacing w:val="7"/>
        </w:rPr>
        <w:t xml:space="preserve"> </w:t>
      </w:r>
      <w:r w:rsidRPr="008F5F17">
        <w:t>–</w:t>
      </w:r>
      <w:r w:rsidRPr="008F5F17">
        <w:rPr>
          <w:spacing w:val="4"/>
        </w:rPr>
        <w:t xml:space="preserve"> </w:t>
      </w:r>
      <w:r w:rsidRPr="008F5F17">
        <w:t>Conditions</w:t>
      </w:r>
      <w:r w:rsidRPr="008F5F17">
        <w:rPr>
          <w:spacing w:val="7"/>
        </w:rPr>
        <w:t xml:space="preserve"> </w:t>
      </w:r>
      <w:r w:rsidRPr="008F5F17">
        <w:t>de</w:t>
      </w:r>
      <w:r w:rsidRPr="008F5F17">
        <w:rPr>
          <w:spacing w:val="7"/>
        </w:rPr>
        <w:t xml:space="preserve"> </w:t>
      </w:r>
      <w:r w:rsidRPr="008F5F17">
        <w:t>présentation</w:t>
      </w:r>
      <w:r w:rsidRPr="008F5F17">
        <w:rPr>
          <w:spacing w:val="7"/>
        </w:rPr>
        <w:t xml:space="preserve"> </w:t>
      </w:r>
      <w:r w:rsidRPr="008F5F17">
        <w:t>des</w:t>
      </w:r>
      <w:r w:rsidRPr="008F5F17">
        <w:rPr>
          <w:spacing w:val="10"/>
        </w:rPr>
        <w:t xml:space="preserve"> </w:t>
      </w:r>
      <w:r w:rsidRPr="008F5F17">
        <w:rPr>
          <w:spacing w:val="-2"/>
        </w:rPr>
        <w:t>offres</w:t>
      </w:r>
    </w:p>
    <w:p w14:paraId="709F5D6D" w14:textId="48F5548F" w:rsidR="00147C5A" w:rsidRPr="008F5F17" w:rsidRDefault="00406202" w:rsidP="00902803">
      <w:pPr>
        <w:pStyle w:val="Corpsdetexte"/>
        <w:spacing w:before="242"/>
        <w:ind w:left="0"/>
        <w:jc w:val="both"/>
      </w:pPr>
      <w:r w:rsidRPr="008F5F17">
        <w:t>Le candidat</w:t>
      </w:r>
      <w:r w:rsidRPr="008F5F17">
        <w:rPr>
          <w:spacing w:val="5"/>
        </w:rPr>
        <w:t xml:space="preserve"> </w:t>
      </w:r>
      <w:r w:rsidRPr="008F5F17">
        <w:t>transmet</w:t>
      </w:r>
      <w:r w:rsidRPr="008F5F17">
        <w:rPr>
          <w:spacing w:val="5"/>
        </w:rPr>
        <w:t xml:space="preserve"> </w:t>
      </w:r>
      <w:r w:rsidRPr="008F5F17">
        <w:t>son</w:t>
      </w:r>
      <w:r w:rsidRPr="008F5F17">
        <w:rPr>
          <w:spacing w:val="5"/>
        </w:rPr>
        <w:t xml:space="preserve"> </w:t>
      </w:r>
      <w:r w:rsidRPr="008F5F17">
        <w:t>offre</w:t>
      </w:r>
      <w:r w:rsidRPr="008F5F17">
        <w:rPr>
          <w:spacing w:val="7"/>
        </w:rPr>
        <w:t xml:space="preserve"> </w:t>
      </w:r>
      <w:r w:rsidRPr="008F5F17">
        <w:t>selon</w:t>
      </w:r>
      <w:r w:rsidRPr="008F5F17">
        <w:rPr>
          <w:spacing w:val="3"/>
        </w:rPr>
        <w:t xml:space="preserve"> </w:t>
      </w:r>
      <w:r w:rsidRPr="008F5F17">
        <w:t>les</w:t>
      </w:r>
      <w:r w:rsidRPr="008F5F17">
        <w:rPr>
          <w:spacing w:val="5"/>
        </w:rPr>
        <w:t xml:space="preserve"> </w:t>
      </w:r>
      <w:r w:rsidRPr="008F5F17">
        <w:t>modalités</w:t>
      </w:r>
      <w:r w:rsidRPr="008F5F17">
        <w:rPr>
          <w:spacing w:val="5"/>
        </w:rPr>
        <w:t xml:space="preserve"> </w:t>
      </w:r>
      <w:r w:rsidRPr="008F5F17">
        <w:t>décrites</w:t>
      </w:r>
      <w:r w:rsidRPr="008F5F17">
        <w:rPr>
          <w:spacing w:val="6"/>
        </w:rPr>
        <w:t xml:space="preserve"> </w:t>
      </w:r>
      <w:r w:rsidRPr="008F5F17">
        <w:t>ci-</w:t>
      </w:r>
      <w:r w:rsidRPr="008F5F17">
        <w:rPr>
          <w:spacing w:val="-2"/>
        </w:rPr>
        <w:t>dessous.</w:t>
      </w:r>
    </w:p>
    <w:p w14:paraId="35DE0ACA" w14:textId="790DDDD0" w:rsidR="00147C5A" w:rsidRPr="008F5F17" w:rsidRDefault="00147C5A" w:rsidP="00902803">
      <w:pPr>
        <w:tabs>
          <w:tab w:val="left" w:pos="802"/>
        </w:tabs>
        <w:spacing w:before="83"/>
        <w:jc w:val="both"/>
        <w:rPr>
          <w:sz w:val="23"/>
        </w:rPr>
      </w:pPr>
      <w:r w:rsidRPr="008F5F17">
        <w:t xml:space="preserve">L’offre sera transmise uniquement par courrier électronique à l’adresse suivante : </w:t>
      </w:r>
      <w:hyperlink r:id="rId11" w:history="1">
        <w:r w:rsidRPr="008F5F17">
          <w:rPr>
            <w:rStyle w:val="Lienhypertexte"/>
            <w:color w:val="auto"/>
          </w:rPr>
          <w:t>j.beeuwsaert@bge-hautsdefrance.fr</w:t>
        </w:r>
      </w:hyperlink>
      <w:r w:rsidRPr="008F5F17">
        <w:t xml:space="preserve"> (avec accusé réception). Cette offre contiendra les justifications à produire par le candidat conformément au présent règlement. L’objet du mél comportera les mentions suivantes : </w:t>
      </w:r>
    </w:p>
    <w:p w14:paraId="4B6553D0" w14:textId="30F5F85C" w:rsidR="00147C5A" w:rsidRPr="00147C5A" w:rsidRDefault="00147C5A" w:rsidP="00147C5A">
      <w:pPr>
        <w:tabs>
          <w:tab w:val="left" w:pos="802"/>
        </w:tabs>
        <w:spacing w:before="83"/>
        <w:ind w:left="802"/>
        <w:rPr>
          <w:sz w:val="23"/>
        </w:rPr>
      </w:pPr>
      <w:r>
        <w:t>«</w:t>
      </w:r>
      <w:r w:rsidR="00902803">
        <w:t xml:space="preserve"> </w:t>
      </w:r>
      <w:r>
        <w:t>Dossier consultation – Impression communication – Sté : xxx » </w:t>
      </w:r>
    </w:p>
    <w:p w14:paraId="387557A2" w14:textId="77777777" w:rsidR="00147C5A" w:rsidRDefault="00147C5A">
      <w:pPr>
        <w:pStyle w:val="Corpsdetexte"/>
        <w:spacing w:before="6"/>
        <w:ind w:left="0"/>
        <w:rPr>
          <w:b/>
        </w:rPr>
      </w:pPr>
    </w:p>
    <w:p w14:paraId="31714AC2" w14:textId="2A8CD777" w:rsidR="004C2CDE" w:rsidRDefault="00406202" w:rsidP="00147C5A">
      <w:pPr>
        <w:pStyle w:val="Titre1"/>
        <w:numPr>
          <w:ilvl w:val="1"/>
          <w:numId w:val="10"/>
        </w:numPr>
        <w:tabs>
          <w:tab w:val="left" w:pos="1443"/>
        </w:tabs>
        <w:spacing w:before="53"/>
        <w:rPr>
          <w:rFonts w:ascii="Book Antiqua"/>
          <w:u w:val="none"/>
        </w:rPr>
      </w:pPr>
      <w:r>
        <w:rPr>
          <w:rFonts w:ascii="Book Antiqua"/>
          <w:u w:val="none"/>
        </w:rPr>
        <w:t>Format</w:t>
      </w:r>
      <w:r>
        <w:rPr>
          <w:rFonts w:ascii="Book Antiqua"/>
          <w:spacing w:val="3"/>
          <w:u w:val="none"/>
        </w:rPr>
        <w:t xml:space="preserve"> </w:t>
      </w:r>
      <w:r>
        <w:rPr>
          <w:rFonts w:ascii="Book Antiqua"/>
          <w:u w:val="none"/>
        </w:rPr>
        <w:t>des</w:t>
      </w:r>
      <w:r>
        <w:rPr>
          <w:rFonts w:ascii="Book Antiqua"/>
          <w:spacing w:val="8"/>
          <w:u w:val="none"/>
        </w:rPr>
        <w:t xml:space="preserve"> </w:t>
      </w:r>
      <w:r>
        <w:rPr>
          <w:rFonts w:ascii="Book Antiqua"/>
          <w:u w:val="none"/>
        </w:rPr>
        <w:t>fichiers</w:t>
      </w:r>
      <w:r>
        <w:rPr>
          <w:rFonts w:ascii="Book Antiqua"/>
          <w:spacing w:val="3"/>
          <w:u w:val="none"/>
        </w:rPr>
        <w:t xml:space="preserve"> </w:t>
      </w:r>
      <w:r>
        <w:rPr>
          <w:rFonts w:ascii="Book Antiqua"/>
          <w:spacing w:val="-2"/>
          <w:u w:val="none"/>
        </w:rPr>
        <w:t>transmis</w:t>
      </w:r>
    </w:p>
    <w:p w14:paraId="624DD00A" w14:textId="77777777" w:rsidR="004C2CDE" w:rsidRDefault="00406202">
      <w:pPr>
        <w:pStyle w:val="Corpsdetexte"/>
        <w:spacing w:before="83" w:line="244" w:lineRule="auto"/>
        <w:ind w:right="110"/>
        <w:jc w:val="both"/>
      </w:pPr>
      <w:r>
        <w:t>Les formats de documents acceptés sont les suivants : compatibles traitements de textes courants (.doc ; .rtf ; .docx notamment), tableurs (.xls notamment), diaporamas (.ppt notamment) ou dans un autre format préservant la présentation de telle sorte qu’ils puissent être lus par des logiciels libres de droits ou les logiciels très grand public type Microsoft Office.</w:t>
      </w:r>
    </w:p>
    <w:p w14:paraId="5E32E81F" w14:textId="6456C3A0" w:rsidR="004C2CDE" w:rsidRDefault="00406202">
      <w:pPr>
        <w:pStyle w:val="Corpsdetexte"/>
        <w:spacing w:before="73" w:line="244" w:lineRule="auto"/>
        <w:ind w:right="113"/>
        <w:jc w:val="both"/>
      </w:pPr>
      <w:r>
        <w:t>Les documents à transmettre sont compressés au sein d'un fichier au format compatible ZIP, à l'exclusion de tout autre format de compression.</w:t>
      </w:r>
      <w:r w:rsidR="00147C5A">
        <w:t xml:space="preserve"> </w:t>
      </w:r>
    </w:p>
    <w:p w14:paraId="61FFDAF4" w14:textId="6E3A1854" w:rsidR="004C2CDE" w:rsidRDefault="00406202" w:rsidP="00147C5A">
      <w:pPr>
        <w:pStyle w:val="Titre1"/>
        <w:numPr>
          <w:ilvl w:val="1"/>
          <w:numId w:val="10"/>
        </w:numPr>
        <w:tabs>
          <w:tab w:val="left" w:pos="625"/>
        </w:tabs>
        <w:spacing w:before="276"/>
        <w:rPr>
          <w:rFonts w:ascii="Book Antiqua" w:hAnsi="Book Antiqua"/>
          <w:u w:val="none"/>
        </w:rPr>
      </w:pPr>
      <w:r>
        <w:rPr>
          <w:rFonts w:ascii="Book Antiqua" w:hAnsi="Book Antiqua"/>
          <w:u w:val="none"/>
        </w:rPr>
        <w:lastRenderedPageBreak/>
        <w:t>Date</w:t>
      </w:r>
      <w:r>
        <w:rPr>
          <w:rFonts w:ascii="Book Antiqua" w:hAnsi="Book Antiqua"/>
          <w:spacing w:val="4"/>
          <w:u w:val="none"/>
        </w:rPr>
        <w:t xml:space="preserve"> </w:t>
      </w:r>
      <w:r>
        <w:rPr>
          <w:rFonts w:ascii="Book Antiqua" w:hAnsi="Book Antiqua"/>
          <w:u w:val="none"/>
        </w:rPr>
        <w:t>limite</w:t>
      </w:r>
      <w:r>
        <w:rPr>
          <w:rFonts w:ascii="Book Antiqua" w:hAnsi="Book Antiqua"/>
          <w:spacing w:val="3"/>
          <w:u w:val="none"/>
        </w:rPr>
        <w:t xml:space="preserve"> </w:t>
      </w:r>
      <w:r>
        <w:rPr>
          <w:rFonts w:ascii="Book Antiqua" w:hAnsi="Book Antiqua"/>
          <w:u w:val="none"/>
        </w:rPr>
        <w:t>de</w:t>
      </w:r>
      <w:r>
        <w:rPr>
          <w:rFonts w:ascii="Book Antiqua" w:hAnsi="Book Antiqua"/>
          <w:spacing w:val="4"/>
          <w:u w:val="none"/>
        </w:rPr>
        <w:t xml:space="preserve"> </w:t>
      </w:r>
      <w:r>
        <w:rPr>
          <w:rFonts w:ascii="Book Antiqua" w:hAnsi="Book Antiqua"/>
          <w:u w:val="none"/>
        </w:rPr>
        <w:t>réception</w:t>
      </w:r>
      <w:r>
        <w:rPr>
          <w:rFonts w:ascii="Book Antiqua" w:hAnsi="Book Antiqua"/>
          <w:spacing w:val="5"/>
          <w:u w:val="none"/>
        </w:rPr>
        <w:t xml:space="preserve"> </w:t>
      </w:r>
      <w:r>
        <w:rPr>
          <w:rFonts w:ascii="Book Antiqua" w:hAnsi="Book Antiqua"/>
          <w:u w:val="none"/>
        </w:rPr>
        <w:t>des</w:t>
      </w:r>
      <w:r>
        <w:rPr>
          <w:rFonts w:ascii="Book Antiqua" w:hAnsi="Book Antiqua"/>
          <w:spacing w:val="8"/>
          <w:u w:val="none"/>
        </w:rPr>
        <w:t xml:space="preserve"> </w:t>
      </w:r>
      <w:r>
        <w:rPr>
          <w:rFonts w:ascii="Book Antiqua" w:hAnsi="Book Antiqua"/>
          <w:spacing w:val="-2"/>
          <w:u w:val="none"/>
        </w:rPr>
        <w:t>offres</w:t>
      </w:r>
    </w:p>
    <w:p w14:paraId="2F7FBFD9" w14:textId="7C6E2D6A" w:rsidR="004C2CDE" w:rsidRDefault="00406202">
      <w:pPr>
        <w:spacing w:before="86"/>
        <w:ind w:left="101"/>
        <w:rPr>
          <w:b/>
          <w:sz w:val="23"/>
        </w:rPr>
      </w:pPr>
      <w:r>
        <w:rPr>
          <w:sz w:val="23"/>
        </w:rPr>
        <w:t>La</w:t>
      </w:r>
      <w:r>
        <w:rPr>
          <w:spacing w:val="3"/>
          <w:sz w:val="23"/>
        </w:rPr>
        <w:t xml:space="preserve"> </w:t>
      </w:r>
      <w:r>
        <w:rPr>
          <w:sz w:val="23"/>
        </w:rPr>
        <w:t>date</w:t>
      </w:r>
      <w:r>
        <w:rPr>
          <w:spacing w:val="2"/>
          <w:sz w:val="23"/>
        </w:rPr>
        <w:t xml:space="preserve"> </w:t>
      </w:r>
      <w:r>
        <w:rPr>
          <w:sz w:val="23"/>
        </w:rPr>
        <w:t>limite</w:t>
      </w:r>
      <w:r>
        <w:rPr>
          <w:spacing w:val="2"/>
          <w:sz w:val="23"/>
        </w:rPr>
        <w:t xml:space="preserve"> </w:t>
      </w:r>
      <w:r>
        <w:rPr>
          <w:sz w:val="23"/>
        </w:rPr>
        <w:t>de</w:t>
      </w:r>
      <w:r>
        <w:rPr>
          <w:spacing w:val="4"/>
          <w:sz w:val="23"/>
        </w:rPr>
        <w:t xml:space="preserve"> </w:t>
      </w:r>
      <w:r>
        <w:rPr>
          <w:sz w:val="23"/>
        </w:rPr>
        <w:t>réception</w:t>
      </w:r>
      <w:r>
        <w:rPr>
          <w:spacing w:val="4"/>
          <w:sz w:val="23"/>
        </w:rPr>
        <w:t xml:space="preserve"> </w:t>
      </w:r>
      <w:r>
        <w:rPr>
          <w:sz w:val="23"/>
        </w:rPr>
        <w:t>des</w:t>
      </w:r>
      <w:r>
        <w:rPr>
          <w:spacing w:val="6"/>
          <w:sz w:val="23"/>
        </w:rPr>
        <w:t xml:space="preserve"> </w:t>
      </w:r>
      <w:r>
        <w:rPr>
          <w:sz w:val="23"/>
        </w:rPr>
        <w:t>offres</w:t>
      </w:r>
      <w:r>
        <w:rPr>
          <w:spacing w:val="6"/>
          <w:sz w:val="23"/>
        </w:rPr>
        <w:t xml:space="preserve"> </w:t>
      </w:r>
      <w:r>
        <w:rPr>
          <w:sz w:val="23"/>
        </w:rPr>
        <w:t>est</w:t>
      </w:r>
      <w:r>
        <w:rPr>
          <w:spacing w:val="4"/>
          <w:sz w:val="23"/>
        </w:rPr>
        <w:t xml:space="preserve"> </w:t>
      </w:r>
      <w:r>
        <w:rPr>
          <w:sz w:val="23"/>
        </w:rPr>
        <w:t>fixée</w:t>
      </w:r>
      <w:r>
        <w:rPr>
          <w:spacing w:val="7"/>
          <w:sz w:val="23"/>
        </w:rPr>
        <w:t xml:space="preserve"> </w:t>
      </w:r>
      <w:r>
        <w:rPr>
          <w:sz w:val="23"/>
        </w:rPr>
        <w:t>au</w:t>
      </w:r>
      <w:r>
        <w:rPr>
          <w:spacing w:val="5"/>
          <w:sz w:val="23"/>
        </w:rPr>
        <w:t xml:space="preserve"> </w:t>
      </w:r>
      <w:r w:rsidR="007C0974">
        <w:rPr>
          <w:b/>
          <w:sz w:val="23"/>
        </w:rPr>
        <w:t>mar</w:t>
      </w:r>
      <w:r>
        <w:rPr>
          <w:b/>
          <w:sz w:val="23"/>
        </w:rPr>
        <w:t>di</w:t>
      </w:r>
      <w:r>
        <w:rPr>
          <w:b/>
          <w:spacing w:val="3"/>
          <w:sz w:val="23"/>
        </w:rPr>
        <w:t xml:space="preserve"> </w:t>
      </w:r>
      <w:r w:rsidR="00166901">
        <w:rPr>
          <w:b/>
          <w:sz w:val="23"/>
        </w:rPr>
        <w:t>21</w:t>
      </w:r>
      <w:r>
        <w:rPr>
          <w:b/>
          <w:spacing w:val="4"/>
          <w:sz w:val="23"/>
        </w:rPr>
        <w:t xml:space="preserve"> </w:t>
      </w:r>
      <w:r w:rsidR="007C0974">
        <w:rPr>
          <w:b/>
          <w:sz w:val="23"/>
        </w:rPr>
        <w:t>janvier</w:t>
      </w:r>
      <w:r>
        <w:rPr>
          <w:b/>
          <w:spacing w:val="4"/>
          <w:sz w:val="23"/>
        </w:rPr>
        <w:t xml:space="preserve"> </w:t>
      </w:r>
      <w:r>
        <w:rPr>
          <w:b/>
          <w:sz w:val="23"/>
        </w:rPr>
        <w:t>202</w:t>
      </w:r>
      <w:r w:rsidR="007C0974">
        <w:rPr>
          <w:b/>
          <w:sz w:val="23"/>
        </w:rPr>
        <w:t>5</w:t>
      </w:r>
      <w:r>
        <w:rPr>
          <w:b/>
          <w:spacing w:val="4"/>
          <w:sz w:val="23"/>
        </w:rPr>
        <w:t xml:space="preserve"> </w:t>
      </w:r>
      <w:r>
        <w:rPr>
          <w:b/>
          <w:sz w:val="23"/>
        </w:rPr>
        <w:t>à</w:t>
      </w:r>
      <w:r>
        <w:rPr>
          <w:b/>
          <w:spacing w:val="3"/>
          <w:sz w:val="23"/>
        </w:rPr>
        <w:t xml:space="preserve"> </w:t>
      </w:r>
      <w:r>
        <w:rPr>
          <w:b/>
          <w:spacing w:val="-2"/>
          <w:sz w:val="23"/>
        </w:rPr>
        <w:t>16h00.</w:t>
      </w:r>
    </w:p>
    <w:p w14:paraId="52EFAF50" w14:textId="77777777" w:rsidR="004C2CDE" w:rsidRDefault="004C2CDE">
      <w:pPr>
        <w:pStyle w:val="Corpsdetexte"/>
        <w:spacing w:before="7"/>
        <w:ind w:left="0"/>
        <w:rPr>
          <w:b/>
        </w:rPr>
      </w:pPr>
    </w:p>
    <w:p w14:paraId="502574D7" w14:textId="77777777" w:rsidR="004C2CDE" w:rsidRDefault="00406202" w:rsidP="00147C5A">
      <w:pPr>
        <w:pStyle w:val="Titre1"/>
        <w:numPr>
          <w:ilvl w:val="1"/>
          <w:numId w:val="10"/>
        </w:numPr>
        <w:tabs>
          <w:tab w:val="left" w:pos="625"/>
        </w:tabs>
        <w:spacing w:before="1"/>
        <w:ind w:left="625" w:hanging="524"/>
        <w:rPr>
          <w:rFonts w:ascii="Book Antiqua" w:hAnsi="Book Antiqua"/>
          <w:u w:val="none"/>
        </w:rPr>
      </w:pPr>
      <w:r>
        <w:rPr>
          <w:rFonts w:ascii="Book Antiqua" w:hAnsi="Book Antiqua"/>
          <w:u w:val="none"/>
        </w:rPr>
        <w:t>Délai</w:t>
      </w:r>
      <w:r>
        <w:rPr>
          <w:rFonts w:ascii="Book Antiqua" w:hAnsi="Book Antiqua"/>
          <w:spacing w:val="3"/>
          <w:u w:val="none"/>
        </w:rPr>
        <w:t xml:space="preserve"> </w:t>
      </w:r>
      <w:r>
        <w:rPr>
          <w:rFonts w:ascii="Book Antiqua" w:hAnsi="Book Antiqua"/>
          <w:u w:val="none"/>
        </w:rPr>
        <w:t>de</w:t>
      </w:r>
      <w:r>
        <w:rPr>
          <w:rFonts w:ascii="Book Antiqua" w:hAnsi="Book Antiqua"/>
          <w:spacing w:val="6"/>
          <w:u w:val="none"/>
        </w:rPr>
        <w:t xml:space="preserve"> </w:t>
      </w:r>
      <w:r>
        <w:rPr>
          <w:rFonts w:ascii="Book Antiqua" w:hAnsi="Book Antiqua"/>
          <w:u w:val="none"/>
        </w:rPr>
        <w:t>validité</w:t>
      </w:r>
      <w:r>
        <w:rPr>
          <w:rFonts w:ascii="Book Antiqua" w:hAnsi="Book Antiqua"/>
          <w:spacing w:val="6"/>
          <w:u w:val="none"/>
        </w:rPr>
        <w:t xml:space="preserve"> </w:t>
      </w:r>
      <w:r>
        <w:rPr>
          <w:rFonts w:ascii="Book Antiqua" w:hAnsi="Book Antiqua"/>
          <w:u w:val="none"/>
        </w:rPr>
        <w:t>des</w:t>
      </w:r>
      <w:r>
        <w:rPr>
          <w:rFonts w:ascii="Book Antiqua" w:hAnsi="Book Antiqua"/>
          <w:spacing w:val="1"/>
          <w:u w:val="none"/>
        </w:rPr>
        <w:t xml:space="preserve"> </w:t>
      </w:r>
      <w:r>
        <w:rPr>
          <w:rFonts w:ascii="Book Antiqua" w:hAnsi="Book Antiqua"/>
          <w:spacing w:val="-2"/>
          <w:u w:val="none"/>
        </w:rPr>
        <w:t>offres</w:t>
      </w:r>
    </w:p>
    <w:p w14:paraId="480041B5" w14:textId="66E8FA0D" w:rsidR="004C2CDE" w:rsidRDefault="00406202">
      <w:pPr>
        <w:pStyle w:val="Corpsdetexte"/>
        <w:spacing w:before="80" w:line="244" w:lineRule="auto"/>
        <w:ind w:right="112"/>
        <w:jc w:val="both"/>
      </w:pPr>
      <w:r>
        <w:t>Le</w:t>
      </w:r>
      <w:r>
        <w:rPr>
          <w:spacing w:val="-5"/>
        </w:rPr>
        <w:t xml:space="preserve"> </w:t>
      </w:r>
      <w:r>
        <w:t>délai</w:t>
      </w:r>
      <w:r>
        <w:rPr>
          <w:spacing w:val="-3"/>
        </w:rPr>
        <w:t xml:space="preserve"> </w:t>
      </w:r>
      <w:r>
        <w:t>de</w:t>
      </w:r>
      <w:r>
        <w:rPr>
          <w:spacing w:val="-5"/>
        </w:rPr>
        <w:t xml:space="preserve"> </w:t>
      </w:r>
      <w:r>
        <w:t>validité</w:t>
      </w:r>
      <w:r>
        <w:rPr>
          <w:spacing w:val="-5"/>
        </w:rPr>
        <w:t xml:space="preserve"> </w:t>
      </w:r>
      <w:r>
        <w:t>des</w:t>
      </w:r>
      <w:r>
        <w:rPr>
          <w:spacing w:val="-1"/>
        </w:rPr>
        <w:t xml:space="preserve"> </w:t>
      </w:r>
      <w:r>
        <w:t>offres est</w:t>
      </w:r>
      <w:r>
        <w:rPr>
          <w:spacing w:val="-1"/>
        </w:rPr>
        <w:t xml:space="preserve"> </w:t>
      </w:r>
      <w:r>
        <w:t>fixé</w:t>
      </w:r>
      <w:r>
        <w:rPr>
          <w:spacing w:val="-3"/>
        </w:rPr>
        <w:t xml:space="preserve"> </w:t>
      </w:r>
      <w:r>
        <w:t>à</w:t>
      </w:r>
      <w:r>
        <w:rPr>
          <w:spacing w:val="-1"/>
        </w:rPr>
        <w:t xml:space="preserve"> </w:t>
      </w:r>
      <w:r>
        <w:t>3</w:t>
      </w:r>
      <w:r>
        <w:rPr>
          <w:spacing w:val="-3"/>
        </w:rPr>
        <w:t xml:space="preserve"> </w:t>
      </w:r>
      <w:r>
        <w:t>(trois)</w:t>
      </w:r>
      <w:r>
        <w:rPr>
          <w:spacing w:val="-5"/>
        </w:rPr>
        <w:t xml:space="preserve"> </w:t>
      </w:r>
      <w:r>
        <w:t>mois</w:t>
      </w:r>
      <w:r>
        <w:rPr>
          <w:spacing w:val="-4"/>
        </w:rPr>
        <w:t xml:space="preserve"> </w:t>
      </w:r>
      <w:r>
        <w:t>à</w:t>
      </w:r>
      <w:r>
        <w:rPr>
          <w:spacing w:val="-3"/>
        </w:rPr>
        <w:t xml:space="preserve"> </w:t>
      </w:r>
      <w:r>
        <w:t>compter</w:t>
      </w:r>
      <w:r>
        <w:rPr>
          <w:spacing w:val="-1"/>
        </w:rPr>
        <w:t xml:space="preserve"> </w:t>
      </w:r>
      <w:r>
        <w:t>de</w:t>
      </w:r>
      <w:r>
        <w:rPr>
          <w:spacing w:val="-8"/>
        </w:rPr>
        <w:t xml:space="preserve"> </w:t>
      </w:r>
      <w:r>
        <w:t>la</w:t>
      </w:r>
      <w:r>
        <w:rPr>
          <w:spacing w:val="-1"/>
        </w:rPr>
        <w:t xml:space="preserve"> </w:t>
      </w:r>
      <w:r>
        <w:t>date</w:t>
      </w:r>
      <w:r>
        <w:rPr>
          <w:spacing w:val="-5"/>
        </w:rPr>
        <w:t xml:space="preserve"> </w:t>
      </w:r>
      <w:r>
        <w:t>limite</w:t>
      </w:r>
      <w:r>
        <w:rPr>
          <w:spacing w:val="-3"/>
        </w:rPr>
        <w:t xml:space="preserve"> </w:t>
      </w:r>
      <w:r>
        <w:t>de</w:t>
      </w:r>
      <w:r>
        <w:rPr>
          <w:spacing w:val="-3"/>
        </w:rPr>
        <w:t xml:space="preserve"> </w:t>
      </w:r>
      <w:r>
        <w:t xml:space="preserve">remise des offres indiquée à l’article </w:t>
      </w:r>
      <w:r w:rsidR="00147C5A">
        <w:t>9</w:t>
      </w:r>
      <w:r>
        <w:t>.2 du présent règlement de consultation.</w:t>
      </w:r>
    </w:p>
    <w:p w14:paraId="4CE5A248" w14:textId="77777777" w:rsidR="004C2CDE" w:rsidRDefault="004C2CDE">
      <w:pPr>
        <w:pStyle w:val="Corpsdetexte"/>
        <w:spacing w:before="2"/>
        <w:ind w:left="0"/>
      </w:pPr>
    </w:p>
    <w:p w14:paraId="208F82B8" w14:textId="77777777" w:rsidR="004C2CDE" w:rsidRDefault="00406202" w:rsidP="00147C5A">
      <w:pPr>
        <w:pStyle w:val="Titre1"/>
        <w:numPr>
          <w:ilvl w:val="1"/>
          <w:numId w:val="10"/>
        </w:numPr>
        <w:tabs>
          <w:tab w:val="left" w:pos="625"/>
        </w:tabs>
        <w:ind w:left="625" w:hanging="524"/>
        <w:rPr>
          <w:rFonts w:ascii="Book Antiqua" w:hAnsi="Book Antiqua"/>
          <w:u w:val="none"/>
        </w:rPr>
      </w:pPr>
      <w:r>
        <w:rPr>
          <w:rFonts w:ascii="Book Antiqua" w:hAnsi="Book Antiqua"/>
          <w:u w:val="none"/>
        </w:rPr>
        <w:t>Pièces</w:t>
      </w:r>
      <w:r>
        <w:rPr>
          <w:rFonts w:ascii="Book Antiqua" w:hAnsi="Book Antiqua"/>
          <w:spacing w:val="2"/>
          <w:u w:val="none"/>
        </w:rPr>
        <w:t xml:space="preserve"> </w:t>
      </w:r>
      <w:r>
        <w:rPr>
          <w:rFonts w:ascii="Book Antiqua" w:hAnsi="Book Antiqua"/>
          <w:u w:val="none"/>
        </w:rPr>
        <w:t>à</w:t>
      </w:r>
      <w:r>
        <w:rPr>
          <w:rFonts w:ascii="Book Antiqua" w:hAnsi="Book Antiqua"/>
          <w:spacing w:val="3"/>
          <w:u w:val="none"/>
        </w:rPr>
        <w:t xml:space="preserve"> </w:t>
      </w:r>
      <w:r>
        <w:rPr>
          <w:rFonts w:ascii="Book Antiqua" w:hAnsi="Book Antiqua"/>
          <w:spacing w:val="-2"/>
          <w:u w:val="none"/>
        </w:rPr>
        <w:t>produire</w:t>
      </w:r>
    </w:p>
    <w:p w14:paraId="3C968929" w14:textId="20888442" w:rsidR="004C2CDE" w:rsidRDefault="00406202">
      <w:pPr>
        <w:pStyle w:val="Corpsdetexte"/>
        <w:spacing w:before="83" w:line="244" w:lineRule="auto"/>
      </w:pPr>
      <w:r>
        <w:t>Le</w:t>
      </w:r>
      <w:r>
        <w:rPr>
          <w:spacing w:val="80"/>
        </w:rPr>
        <w:t xml:space="preserve"> </w:t>
      </w:r>
      <w:r>
        <w:t>candidat</w:t>
      </w:r>
      <w:r>
        <w:rPr>
          <w:spacing w:val="80"/>
        </w:rPr>
        <w:t xml:space="preserve"> </w:t>
      </w:r>
      <w:r>
        <w:t>doit</w:t>
      </w:r>
      <w:r>
        <w:rPr>
          <w:spacing w:val="80"/>
        </w:rPr>
        <w:t xml:space="preserve"> </w:t>
      </w:r>
      <w:r>
        <w:t>produire</w:t>
      </w:r>
      <w:r>
        <w:rPr>
          <w:spacing w:val="80"/>
        </w:rPr>
        <w:t xml:space="preserve"> </w:t>
      </w:r>
      <w:r>
        <w:t>impérativement</w:t>
      </w:r>
      <w:r>
        <w:rPr>
          <w:spacing w:val="80"/>
        </w:rPr>
        <w:t xml:space="preserve"> </w:t>
      </w:r>
      <w:r>
        <w:t>tous</w:t>
      </w:r>
      <w:r>
        <w:rPr>
          <w:spacing w:val="80"/>
        </w:rPr>
        <w:t xml:space="preserve"> </w:t>
      </w:r>
      <w:r>
        <w:t>les</w:t>
      </w:r>
      <w:r>
        <w:rPr>
          <w:spacing w:val="80"/>
        </w:rPr>
        <w:t xml:space="preserve"> </w:t>
      </w:r>
      <w:r>
        <w:t>renseignements</w:t>
      </w:r>
      <w:r>
        <w:rPr>
          <w:spacing w:val="80"/>
        </w:rPr>
        <w:t xml:space="preserve"> </w:t>
      </w:r>
      <w:r>
        <w:t>et</w:t>
      </w:r>
      <w:r>
        <w:rPr>
          <w:spacing w:val="80"/>
        </w:rPr>
        <w:t xml:space="preserve"> </w:t>
      </w:r>
      <w:r>
        <w:t xml:space="preserve">documents mentionnés aux articles </w:t>
      </w:r>
      <w:r w:rsidR="00147C5A">
        <w:t>9</w:t>
      </w:r>
      <w:r>
        <w:t xml:space="preserve">.4.1. et </w:t>
      </w:r>
      <w:r w:rsidR="00147C5A">
        <w:t>9</w:t>
      </w:r>
      <w:r>
        <w:t>.4.2.</w:t>
      </w:r>
    </w:p>
    <w:p w14:paraId="7618CC33" w14:textId="77777777" w:rsidR="004C2CDE" w:rsidRDefault="00406202">
      <w:pPr>
        <w:pStyle w:val="Corpsdetexte"/>
        <w:spacing w:before="77"/>
      </w:pPr>
      <w:r>
        <w:t>Le dossier</w:t>
      </w:r>
      <w:r>
        <w:rPr>
          <w:spacing w:val="6"/>
        </w:rPr>
        <w:t xml:space="preserve"> </w:t>
      </w:r>
      <w:r>
        <w:t>est</w:t>
      </w:r>
      <w:r>
        <w:rPr>
          <w:spacing w:val="8"/>
        </w:rPr>
        <w:t xml:space="preserve"> </w:t>
      </w:r>
      <w:r>
        <w:t>entièrement</w:t>
      </w:r>
      <w:r>
        <w:rPr>
          <w:spacing w:val="5"/>
        </w:rPr>
        <w:t xml:space="preserve"> </w:t>
      </w:r>
      <w:r>
        <w:t>rédigé</w:t>
      </w:r>
      <w:r>
        <w:rPr>
          <w:spacing w:val="6"/>
        </w:rPr>
        <w:t xml:space="preserve"> </w:t>
      </w:r>
      <w:r>
        <w:t>en</w:t>
      </w:r>
      <w:r>
        <w:rPr>
          <w:spacing w:val="4"/>
        </w:rPr>
        <w:t xml:space="preserve"> </w:t>
      </w:r>
      <w:r>
        <w:t>langue</w:t>
      </w:r>
      <w:r>
        <w:rPr>
          <w:spacing w:val="2"/>
        </w:rPr>
        <w:t xml:space="preserve"> </w:t>
      </w:r>
      <w:r>
        <w:t>française.</w:t>
      </w:r>
      <w:r>
        <w:rPr>
          <w:spacing w:val="5"/>
        </w:rPr>
        <w:t xml:space="preserve"> </w:t>
      </w:r>
      <w:r>
        <w:t>Les</w:t>
      </w:r>
      <w:r>
        <w:rPr>
          <w:spacing w:val="4"/>
        </w:rPr>
        <w:t xml:space="preserve"> </w:t>
      </w:r>
      <w:r>
        <w:t>prix</w:t>
      </w:r>
      <w:r>
        <w:rPr>
          <w:spacing w:val="3"/>
        </w:rPr>
        <w:t xml:space="preserve"> </w:t>
      </w:r>
      <w:r>
        <w:t>sont</w:t>
      </w:r>
      <w:r>
        <w:rPr>
          <w:spacing w:val="6"/>
        </w:rPr>
        <w:t xml:space="preserve"> </w:t>
      </w:r>
      <w:r>
        <w:t>exprimés</w:t>
      </w:r>
      <w:r>
        <w:rPr>
          <w:spacing w:val="4"/>
        </w:rPr>
        <w:t xml:space="preserve"> </w:t>
      </w:r>
      <w:r>
        <w:t>en</w:t>
      </w:r>
      <w:r>
        <w:rPr>
          <w:spacing w:val="7"/>
        </w:rPr>
        <w:t xml:space="preserve"> </w:t>
      </w:r>
      <w:r>
        <w:rPr>
          <w:spacing w:val="-2"/>
        </w:rPr>
        <w:t>euros.</w:t>
      </w:r>
    </w:p>
    <w:p w14:paraId="305EA65B" w14:textId="77777777" w:rsidR="004C2CDE" w:rsidRDefault="004C2CDE">
      <w:pPr>
        <w:pStyle w:val="Corpsdetexte"/>
        <w:spacing w:before="66"/>
        <w:ind w:left="0"/>
      </w:pPr>
    </w:p>
    <w:p w14:paraId="3A20C534" w14:textId="77777777" w:rsidR="004C2CDE" w:rsidRDefault="00406202" w:rsidP="00147C5A">
      <w:pPr>
        <w:pStyle w:val="Titre1"/>
        <w:numPr>
          <w:ilvl w:val="2"/>
          <w:numId w:val="10"/>
        </w:numPr>
        <w:tabs>
          <w:tab w:val="left" w:pos="1501"/>
        </w:tabs>
        <w:spacing w:before="1"/>
        <w:ind w:left="1501" w:hanging="699"/>
        <w:rPr>
          <w:rFonts w:ascii="Book Antiqua"/>
          <w:u w:val="none"/>
        </w:rPr>
      </w:pPr>
      <w:r>
        <w:rPr>
          <w:rFonts w:ascii="Book Antiqua"/>
          <w:u w:val="none"/>
        </w:rPr>
        <w:t>Dossier</w:t>
      </w:r>
      <w:r>
        <w:rPr>
          <w:rFonts w:ascii="Book Antiqua"/>
          <w:spacing w:val="1"/>
          <w:u w:val="none"/>
        </w:rPr>
        <w:t xml:space="preserve"> </w:t>
      </w:r>
      <w:r>
        <w:rPr>
          <w:rFonts w:ascii="Book Antiqua"/>
          <w:u w:val="none"/>
        </w:rPr>
        <w:t>de</w:t>
      </w:r>
      <w:r>
        <w:rPr>
          <w:rFonts w:ascii="Book Antiqua"/>
          <w:spacing w:val="4"/>
          <w:u w:val="none"/>
        </w:rPr>
        <w:t xml:space="preserve"> </w:t>
      </w:r>
      <w:r>
        <w:rPr>
          <w:rFonts w:ascii="Book Antiqua"/>
          <w:spacing w:val="-2"/>
          <w:u w:val="none"/>
        </w:rPr>
        <w:t>candidature</w:t>
      </w:r>
    </w:p>
    <w:p w14:paraId="163A350F" w14:textId="77777777" w:rsidR="004C2CDE" w:rsidRDefault="00406202">
      <w:pPr>
        <w:pStyle w:val="Corpsdetexte"/>
        <w:spacing w:before="80"/>
      </w:pPr>
      <w:r>
        <w:t>Le</w:t>
      </w:r>
      <w:r>
        <w:rPr>
          <w:spacing w:val="1"/>
        </w:rPr>
        <w:t xml:space="preserve"> </w:t>
      </w:r>
      <w:r>
        <w:t>dossier</w:t>
      </w:r>
      <w:r>
        <w:rPr>
          <w:spacing w:val="5"/>
        </w:rPr>
        <w:t xml:space="preserve"> </w:t>
      </w:r>
      <w:r>
        <w:t>de</w:t>
      </w:r>
      <w:r>
        <w:rPr>
          <w:spacing w:val="4"/>
        </w:rPr>
        <w:t xml:space="preserve"> </w:t>
      </w:r>
      <w:r>
        <w:t>candidature</w:t>
      </w:r>
      <w:r>
        <w:rPr>
          <w:spacing w:val="6"/>
        </w:rPr>
        <w:t xml:space="preserve"> </w:t>
      </w:r>
      <w:r>
        <w:t>doit</w:t>
      </w:r>
      <w:r>
        <w:rPr>
          <w:spacing w:val="5"/>
        </w:rPr>
        <w:t xml:space="preserve"> </w:t>
      </w:r>
      <w:r>
        <w:t>comporter</w:t>
      </w:r>
      <w:r>
        <w:rPr>
          <w:spacing w:val="5"/>
        </w:rPr>
        <w:t xml:space="preserve"> </w:t>
      </w:r>
      <w:r>
        <w:t>les</w:t>
      </w:r>
      <w:r>
        <w:rPr>
          <w:spacing w:val="10"/>
        </w:rPr>
        <w:t xml:space="preserve"> </w:t>
      </w:r>
      <w:r>
        <w:t>documents</w:t>
      </w:r>
      <w:r>
        <w:rPr>
          <w:spacing w:val="6"/>
        </w:rPr>
        <w:t xml:space="preserve"> </w:t>
      </w:r>
      <w:r>
        <w:t>suivants</w:t>
      </w:r>
      <w:r>
        <w:rPr>
          <w:spacing w:val="6"/>
        </w:rPr>
        <w:t xml:space="preserve"> </w:t>
      </w:r>
      <w:r>
        <w:rPr>
          <w:spacing w:val="-10"/>
        </w:rPr>
        <w:t>:</w:t>
      </w:r>
    </w:p>
    <w:p w14:paraId="521239C5" w14:textId="77777777" w:rsidR="004C2CDE" w:rsidRDefault="00406202">
      <w:pPr>
        <w:pStyle w:val="Paragraphedeliste"/>
        <w:numPr>
          <w:ilvl w:val="0"/>
          <w:numId w:val="2"/>
        </w:numPr>
        <w:tabs>
          <w:tab w:val="left" w:pos="802"/>
        </w:tabs>
        <w:spacing w:before="6"/>
        <w:ind w:hanging="350"/>
        <w:rPr>
          <w:sz w:val="23"/>
        </w:rPr>
      </w:pPr>
      <w:r>
        <w:rPr>
          <w:sz w:val="23"/>
        </w:rPr>
        <w:t>la</w:t>
      </w:r>
      <w:r>
        <w:rPr>
          <w:spacing w:val="4"/>
          <w:sz w:val="23"/>
        </w:rPr>
        <w:t xml:space="preserve"> </w:t>
      </w:r>
      <w:r>
        <w:rPr>
          <w:sz w:val="23"/>
        </w:rPr>
        <w:t>lettre</w:t>
      </w:r>
      <w:r>
        <w:rPr>
          <w:spacing w:val="5"/>
          <w:sz w:val="23"/>
        </w:rPr>
        <w:t xml:space="preserve"> </w:t>
      </w:r>
      <w:r>
        <w:rPr>
          <w:sz w:val="23"/>
        </w:rPr>
        <w:t>de</w:t>
      </w:r>
      <w:r>
        <w:rPr>
          <w:spacing w:val="1"/>
          <w:sz w:val="23"/>
        </w:rPr>
        <w:t xml:space="preserve"> </w:t>
      </w:r>
      <w:r>
        <w:rPr>
          <w:sz w:val="23"/>
        </w:rPr>
        <w:t>candidature</w:t>
      </w:r>
      <w:r>
        <w:rPr>
          <w:spacing w:val="8"/>
          <w:sz w:val="23"/>
        </w:rPr>
        <w:t xml:space="preserve"> </w:t>
      </w:r>
      <w:r>
        <w:rPr>
          <w:sz w:val="23"/>
        </w:rPr>
        <w:t>–</w:t>
      </w:r>
      <w:r>
        <w:rPr>
          <w:spacing w:val="3"/>
          <w:sz w:val="23"/>
        </w:rPr>
        <w:t xml:space="preserve"> </w:t>
      </w:r>
      <w:r>
        <w:rPr>
          <w:sz w:val="23"/>
        </w:rPr>
        <w:t>formulaire</w:t>
      </w:r>
      <w:r>
        <w:rPr>
          <w:spacing w:val="2"/>
          <w:sz w:val="23"/>
        </w:rPr>
        <w:t xml:space="preserve"> </w:t>
      </w:r>
      <w:r>
        <w:rPr>
          <w:sz w:val="23"/>
        </w:rPr>
        <w:t>DC1</w:t>
      </w:r>
      <w:r>
        <w:rPr>
          <w:spacing w:val="5"/>
          <w:sz w:val="23"/>
        </w:rPr>
        <w:t xml:space="preserve"> </w:t>
      </w:r>
      <w:r>
        <w:rPr>
          <w:sz w:val="23"/>
        </w:rPr>
        <w:t>ou</w:t>
      </w:r>
      <w:r>
        <w:rPr>
          <w:spacing w:val="10"/>
          <w:sz w:val="23"/>
        </w:rPr>
        <w:t xml:space="preserve"> </w:t>
      </w:r>
      <w:r>
        <w:rPr>
          <w:spacing w:val="-2"/>
          <w:sz w:val="23"/>
        </w:rPr>
        <w:t>équivalent,</w:t>
      </w:r>
    </w:p>
    <w:p w14:paraId="203F12AF" w14:textId="77777777" w:rsidR="004C2CDE" w:rsidRDefault="00406202">
      <w:pPr>
        <w:pStyle w:val="Paragraphedeliste"/>
        <w:numPr>
          <w:ilvl w:val="0"/>
          <w:numId w:val="2"/>
        </w:numPr>
        <w:tabs>
          <w:tab w:val="left" w:pos="802"/>
        </w:tabs>
        <w:spacing w:before="7"/>
        <w:ind w:hanging="350"/>
        <w:rPr>
          <w:sz w:val="23"/>
        </w:rPr>
      </w:pPr>
      <w:r>
        <w:rPr>
          <w:sz w:val="23"/>
        </w:rPr>
        <w:t>la</w:t>
      </w:r>
      <w:r>
        <w:rPr>
          <w:spacing w:val="5"/>
          <w:sz w:val="23"/>
        </w:rPr>
        <w:t xml:space="preserve"> </w:t>
      </w:r>
      <w:r>
        <w:rPr>
          <w:sz w:val="23"/>
        </w:rPr>
        <w:t>déclaration</w:t>
      </w:r>
      <w:r>
        <w:rPr>
          <w:spacing w:val="3"/>
          <w:sz w:val="23"/>
        </w:rPr>
        <w:t xml:space="preserve"> </w:t>
      </w:r>
      <w:r>
        <w:rPr>
          <w:sz w:val="23"/>
        </w:rPr>
        <w:t>du</w:t>
      </w:r>
      <w:r>
        <w:rPr>
          <w:spacing w:val="4"/>
          <w:sz w:val="23"/>
        </w:rPr>
        <w:t xml:space="preserve"> </w:t>
      </w:r>
      <w:r>
        <w:rPr>
          <w:sz w:val="23"/>
        </w:rPr>
        <w:t>candidat</w:t>
      </w:r>
      <w:r>
        <w:rPr>
          <w:spacing w:val="5"/>
          <w:sz w:val="23"/>
        </w:rPr>
        <w:t xml:space="preserve"> </w:t>
      </w:r>
      <w:r>
        <w:rPr>
          <w:sz w:val="23"/>
        </w:rPr>
        <w:t>–</w:t>
      </w:r>
      <w:r>
        <w:rPr>
          <w:spacing w:val="4"/>
          <w:sz w:val="23"/>
        </w:rPr>
        <w:t xml:space="preserve"> </w:t>
      </w:r>
      <w:r>
        <w:rPr>
          <w:sz w:val="23"/>
        </w:rPr>
        <w:t>formulaire</w:t>
      </w:r>
      <w:r>
        <w:rPr>
          <w:spacing w:val="5"/>
          <w:sz w:val="23"/>
        </w:rPr>
        <w:t xml:space="preserve"> </w:t>
      </w:r>
      <w:r>
        <w:rPr>
          <w:sz w:val="23"/>
        </w:rPr>
        <w:t>DC2</w:t>
      </w:r>
      <w:r>
        <w:rPr>
          <w:spacing w:val="6"/>
          <w:sz w:val="23"/>
        </w:rPr>
        <w:t xml:space="preserve"> </w:t>
      </w:r>
      <w:r>
        <w:rPr>
          <w:sz w:val="23"/>
        </w:rPr>
        <w:t>ou</w:t>
      </w:r>
      <w:r>
        <w:rPr>
          <w:spacing w:val="6"/>
          <w:sz w:val="23"/>
        </w:rPr>
        <w:t xml:space="preserve"> </w:t>
      </w:r>
      <w:r>
        <w:rPr>
          <w:spacing w:val="-2"/>
          <w:sz w:val="23"/>
        </w:rPr>
        <w:t>équivalent</w:t>
      </w:r>
    </w:p>
    <w:p w14:paraId="2EBC8E6E" w14:textId="77777777" w:rsidR="004C2CDE" w:rsidRDefault="00406202">
      <w:pPr>
        <w:pStyle w:val="Corpsdetexte"/>
        <w:spacing w:before="81" w:line="244" w:lineRule="auto"/>
      </w:pPr>
      <w:r>
        <w:t>En</w:t>
      </w:r>
      <w:r>
        <w:rPr>
          <w:spacing w:val="28"/>
        </w:rPr>
        <w:t xml:space="preserve"> </w:t>
      </w:r>
      <w:r>
        <w:t>lieu</w:t>
      </w:r>
      <w:r>
        <w:rPr>
          <w:spacing w:val="33"/>
        </w:rPr>
        <w:t xml:space="preserve"> </w:t>
      </w:r>
      <w:r>
        <w:t>et</w:t>
      </w:r>
      <w:r>
        <w:rPr>
          <w:spacing w:val="32"/>
        </w:rPr>
        <w:t xml:space="preserve"> </w:t>
      </w:r>
      <w:r>
        <w:t>place</w:t>
      </w:r>
      <w:r>
        <w:rPr>
          <w:spacing w:val="24"/>
        </w:rPr>
        <w:t xml:space="preserve"> </w:t>
      </w:r>
      <w:r>
        <w:t>Le</w:t>
      </w:r>
      <w:r>
        <w:rPr>
          <w:spacing w:val="26"/>
        </w:rPr>
        <w:t xml:space="preserve"> </w:t>
      </w:r>
      <w:r>
        <w:t>candidat</w:t>
      </w:r>
      <w:r>
        <w:rPr>
          <w:spacing w:val="28"/>
        </w:rPr>
        <w:t xml:space="preserve"> </w:t>
      </w:r>
      <w:r>
        <w:t>peut</w:t>
      </w:r>
      <w:r>
        <w:rPr>
          <w:spacing w:val="28"/>
        </w:rPr>
        <w:t xml:space="preserve"> </w:t>
      </w:r>
      <w:r>
        <w:t>présenter</w:t>
      </w:r>
      <w:r>
        <w:rPr>
          <w:spacing w:val="31"/>
        </w:rPr>
        <w:t xml:space="preserve"> </w:t>
      </w:r>
      <w:r>
        <w:t>sa</w:t>
      </w:r>
      <w:r>
        <w:rPr>
          <w:spacing w:val="28"/>
        </w:rPr>
        <w:t xml:space="preserve"> </w:t>
      </w:r>
      <w:r>
        <w:t>candidature</w:t>
      </w:r>
      <w:r>
        <w:rPr>
          <w:spacing w:val="32"/>
        </w:rPr>
        <w:t xml:space="preserve"> </w:t>
      </w:r>
      <w:r>
        <w:t>sous</w:t>
      </w:r>
      <w:r>
        <w:rPr>
          <w:spacing w:val="26"/>
        </w:rPr>
        <w:t xml:space="preserve"> </w:t>
      </w:r>
      <w:r>
        <w:t>forme</w:t>
      </w:r>
      <w:r>
        <w:rPr>
          <w:spacing w:val="24"/>
        </w:rPr>
        <w:t xml:space="preserve"> </w:t>
      </w:r>
      <w:r>
        <w:t>d’un</w:t>
      </w:r>
      <w:r>
        <w:rPr>
          <w:spacing w:val="34"/>
        </w:rPr>
        <w:t xml:space="preserve"> </w:t>
      </w:r>
      <w:r>
        <w:t>document unique de marché européen (DUME),</w:t>
      </w:r>
    </w:p>
    <w:p w14:paraId="12B0D70C" w14:textId="77777777" w:rsidR="004C2CDE" w:rsidRDefault="00406202">
      <w:pPr>
        <w:pStyle w:val="Corpsdetexte"/>
        <w:spacing w:before="75" w:line="244" w:lineRule="auto"/>
      </w:pPr>
      <w:r>
        <w:t>Les</w:t>
      </w:r>
      <w:r>
        <w:rPr>
          <w:spacing w:val="30"/>
        </w:rPr>
        <w:t xml:space="preserve"> </w:t>
      </w:r>
      <w:r>
        <w:t>formulaires</w:t>
      </w:r>
      <w:r>
        <w:rPr>
          <w:spacing w:val="30"/>
        </w:rPr>
        <w:t xml:space="preserve"> </w:t>
      </w:r>
      <w:r>
        <w:t>DC1</w:t>
      </w:r>
      <w:r>
        <w:rPr>
          <w:spacing w:val="36"/>
        </w:rPr>
        <w:t xml:space="preserve"> </w:t>
      </w:r>
      <w:r>
        <w:t>et</w:t>
      </w:r>
      <w:r>
        <w:rPr>
          <w:spacing w:val="32"/>
        </w:rPr>
        <w:t xml:space="preserve"> </w:t>
      </w:r>
      <w:r>
        <w:t>DC2</w:t>
      </w:r>
      <w:r>
        <w:rPr>
          <w:spacing w:val="32"/>
        </w:rPr>
        <w:t xml:space="preserve"> </w:t>
      </w:r>
      <w:r>
        <w:t>sont</w:t>
      </w:r>
      <w:r>
        <w:rPr>
          <w:spacing w:val="32"/>
        </w:rPr>
        <w:t xml:space="preserve"> </w:t>
      </w:r>
      <w:r>
        <w:t>disponibles</w:t>
      </w:r>
      <w:r>
        <w:rPr>
          <w:spacing w:val="30"/>
        </w:rPr>
        <w:t xml:space="preserve"> </w:t>
      </w:r>
      <w:r>
        <w:t>sur</w:t>
      </w:r>
      <w:r>
        <w:rPr>
          <w:spacing w:val="31"/>
        </w:rPr>
        <w:t xml:space="preserve"> </w:t>
      </w:r>
      <w:r>
        <w:t>le</w:t>
      </w:r>
      <w:r>
        <w:rPr>
          <w:spacing w:val="30"/>
        </w:rPr>
        <w:t xml:space="preserve"> </w:t>
      </w:r>
      <w:r>
        <w:t>portail</w:t>
      </w:r>
      <w:r>
        <w:rPr>
          <w:spacing w:val="34"/>
        </w:rPr>
        <w:t xml:space="preserve"> </w:t>
      </w:r>
      <w:r>
        <w:t>du</w:t>
      </w:r>
      <w:r>
        <w:rPr>
          <w:spacing w:val="34"/>
        </w:rPr>
        <w:t xml:space="preserve"> </w:t>
      </w:r>
      <w:r>
        <w:t>ministère</w:t>
      </w:r>
      <w:r>
        <w:rPr>
          <w:spacing w:val="32"/>
        </w:rPr>
        <w:t xml:space="preserve"> </w:t>
      </w:r>
      <w:r>
        <w:t>en</w:t>
      </w:r>
      <w:r>
        <w:rPr>
          <w:spacing w:val="32"/>
        </w:rPr>
        <w:t xml:space="preserve"> </w:t>
      </w:r>
      <w:r>
        <w:t>charge</w:t>
      </w:r>
      <w:r>
        <w:rPr>
          <w:spacing w:val="32"/>
        </w:rPr>
        <w:t xml:space="preserve"> </w:t>
      </w:r>
      <w:r>
        <w:t>de l’Économie et des Finances :</w:t>
      </w:r>
    </w:p>
    <w:p w14:paraId="2536ACF8" w14:textId="77777777" w:rsidR="004C2CDE" w:rsidRPr="008F5F17" w:rsidRDefault="00406202">
      <w:pPr>
        <w:pStyle w:val="Corpsdetexte"/>
        <w:spacing w:line="284" w:lineRule="exact"/>
      </w:pPr>
      <w:r w:rsidRPr="008F5F17">
        <w:t>https://</w:t>
      </w:r>
      <w:hyperlink r:id="rId12">
        <w:r w:rsidRPr="008F5F17">
          <w:t>www.economie.gouv.fr/daj/formulaires-declaration-du-</w:t>
        </w:r>
        <w:r w:rsidRPr="008F5F17">
          <w:rPr>
            <w:spacing w:val="-2"/>
          </w:rPr>
          <w:t>candidat</w:t>
        </w:r>
      </w:hyperlink>
    </w:p>
    <w:p w14:paraId="126419F6" w14:textId="77777777" w:rsidR="001534FB" w:rsidRDefault="001534FB">
      <w:pPr>
        <w:pStyle w:val="Corpsdetexte"/>
        <w:spacing w:before="180" w:line="244" w:lineRule="auto"/>
        <w:ind w:right="110"/>
        <w:jc w:val="both"/>
      </w:pPr>
    </w:p>
    <w:p w14:paraId="503E3670" w14:textId="525E9AC3" w:rsidR="004C2CDE" w:rsidRDefault="00406202">
      <w:pPr>
        <w:pStyle w:val="Corpsdetexte"/>
        <w:spacing w:before="180" w:line="244" w:lineRule="auto"/>
        <w:ind w:right="110"/>
        <w:jc w:val="both"/>
      </w:pPr>
      <w:r>
        <w:t>Afin de procéder à l’examen des candidatures et à leur vérification, si BGE Hauts de France constate que des pièces demandées sont absentes ou incomplètes, les candidats concernés sont invités à produire ou à compléter ces pièces dans un délai identique pour tous</w:t>
      </w:r>
      <w:r>
        <w:rPr>
          <w:spacing w:val="-8"/>
        </w:rPr>
        <w:t xml:space="preserve"> </w:t>
      </w:r>
      <w:r>
        <w:t>de</w:t>
      </w:r>
      <w:r>
        <w:rPr>
          <w:spacing w:val="-7"/>
        </w:rPr>
        <w:t xml:space="preserve"> </w:t>
      </w:r>
      <w:r>
        <w:rPr>
          <w:b/>
        </w:rPr>
        <w:t>3</w:t>
      </w:r>
      <w:r>
        <w:rPr>
          <w:b/>
          <w:spacing w:val="-2"/>
        </w:rPr>
        <w:t xml:space="preserve"> </w:t>
      </w:r>
      <w:r>
        <w:rPr>
          <w:b/>
        </w:rPr>
        <w:t>jours</w:t>
      </w:r>
      <w:r>
        <w:rPr>
          <w:b/>
          <w:spacing w:val="-8"/>
        </w:rPr>
        <w:t xml:space="preserve"> </w:t>
      </w:r>
      <w:r>
        <w:t>(hors</w:t>
      </w:r>
      <w:r>
        <w:rPr>
          <w:spacing w:val="-4"/>
        </w:rPr>
        <w:t xml:space="preserve"> </w:t>
      </w:r>
      <w:r>
        <w:t>samedis,</w:t>
      </w:r>
      <w:r>
        <w:rPr>
          <w:spacing w:val="-4"/>
        </w:rPr>
        <w:t xml:space="preserve"> </w:t>
      </w:r>
      <w:r>
        <w:t>dimanches</w:t>
      </w:r>
      <w:r>
        <w:rPr>
          <w:spacing w:val="-2"/>
        </w:rPr>
        <w:t xml:space="preserve"> </w:t>
      </w:r>
      <w:r>
        <w:t>et</w:t>
      </w:r>
      <w:r>
        <w:rPr>
          <w:spacing w:val="-2"/>
        </w:rPr>
        <w:t xml:space="preserve"> </w:t>
      </w:r>
      <w:r>
        <w:t>jours</w:t>
      </w:r>
      <w:r>
        <w:rPr>
          <w:spacing w:val="-2"/>
        </w:rPr>
        <w:t xml:space="preserve"> </w:t>
      </w:r>
      <w:r>
        <w:t>fériés)</w:t>
      </w:r>
      <w:r>
        <w:rPr>
          <w:spacing w:val="-4"/>
        </w:rPr>
        <w:t xml:space="preserve"> </w:t>
      </w:r>
      <w:r>
        <w:t>à</w:t>
      </w:r>
      <w:r>
        <w:rPr>
          <w:spacing w:val="-2"/>
        </w:rPr>
        <w:t xml:space="preserve"> </w:t>
      </w:r>
      <w:r>
        <w:t>compter</w:t>
      </w:r>
      <w:r>
        <w:rPr>
          <w:spacing w:val="-6"/>
        </w:rPr>
        <w:t xml:space="preserve"> </w:t>
      </w:r>
      <w:r>
        <w:t>de</w:t>
      </w:r>
      <w:r>
        <w:rPr>
          <w:spacing w:val="-4"/>
        </w:rPr>
        <w:t xml:space="preserve"> </w:t>
      </w:r>
      <w:r>
        <w:t>la</w:t>
      </w:r>
      <w:r>
        <w:rPr>
          <w:spacing w:val="-4"/>
        </w:rPr>
        <w:t xml:space="preserve"> </w:t>
      </w:r>
      <w:r>
        <w:t>demande</w:t>
      </w:r>
      <w:r>
        <w:rPr>
          <w:spacing w:val="-7"/>
        </w:rPr>
        <w:t xml:space="preserve"> </w:t>
      </w:r>
      <w:r>
        <w:t>de</w:t>
      </w:r>
      <w:r>
        <w:rPr>
          <w:spacing w:val="-10"/>
        </w:rPr>
        <w:t xml:space="preserve"> </w:t>
      </w:r>
      <w:r>
        <w:t>BGE Hauts de France.</w:t>
      </w:r>
    </w:p>
    <w:p w14:paraId="7DBB42D9" w14:textId="77777777" w:rsidR="004C2CDE" w:rsidRDefault="00406202">
      <w:pPr>
        <w:pStyle w:val="Corpsdetexte"/>
        <w:spacing w:before="74" w:line="242" w:lineRule="auto"/>
        <w:ind w:right="109"/>
        <w:jc w:val="both"/>
      </w:pPr>
      <w:r>
        <w:t>Conformément à l’article R.2144-7 du Code de</w:t>
      </w:r>
      <w:r>
        <w:rPr>
          <w:spacing w:val="-1"/>
        </w:rPr>
        <w:t xml:space="preserve"> </w:t>
      </w:r>
      <w:r>
        <w:t>la Commande</w:t>
      </w:r>
      <w:r>
        <w:rPr>
          <w:spacing w:val="-1"/>
        </w:rPr>
        <w:t xml:space="preserve"> </w:t>
      </w:r>
      <w:r>
        <w:t>Publique, si un candidat ou un soumissionnaire se trouve dans un cas d’exclusion, ne satisfait pas aux conditions de participation fixées par l'acheteur, produit, à l'appui de sa candidature, de faux renseignements ou documents, ou ne peut produire dans le délai imparti les documents justificatifs, les moyens de</w:t>
      </w:r>
      <w:r>
        <w:rPr>
          <w:spacing w:val="-3"/>
        </w:rPr>
        <w:t xml:space="preserve"> </w:t>
      </w:r>
      <w:r>
        <w:t>preuve, les compléments ou explications requis par l'acheteur, sa candidature est déclarée irrecevable et le candidat est éliminé.</w:t>
      </w:r>
    </w:p>
    <w:p w14:paraId="140068B5" w14:textId="7C3F818F" w:rsidR="004C2CDE" w:rsidRDefault="00147C5A">
      <w:pPr>
        <w:pStyle w:val="Titre1"/>
        <w:spacing w:before="277"/>
        <w:ind w:left="802"/>
        <w:rPr>
          <w:rFonts w:ascii="Book Antiqua" w:hAnsi="Book Antiqua"/>
          <w:u w:val="none"/>
        </w:rPr>
      </w:pPr>
      <w:r>
        <w:rPr>
          <w:rFonts w:ascii="Book Antiqua" w:hAnsi="Book Antiqua"/>
          <w:u w:val="none"/>
        </w:rPr>
        <w:t>9.4.2</w:t>
      </w:r>
      <w:r>
        <w:rPr>
          <w:rFonts w:ascii="Book Antiqua" w:hAnsi="Book Antiqua"/>
          <w:spacing w:val="4"/>
          <w:u w:val="none"/>
        </w:rPr>
        <w:t xml:space="preserve"> </w:t>
      </w:r>
      <w:r>
        <w:rPr>
          <w:rFonts w:ascii="Book Antiqua" w:hAnsi="Book Antiqua"/>
          <w:u w:val="none"/>
        </w:rPr>
        <w:t>Dossier</w:t>
      </w:r>
      <w:r>
        <w:rPr>
          <w:rFonts w:ascii="Book Antiqua" w:hAnsi="Book Antiqua"/>
          <w:spacing w:val="8"/>
          <w:u w:val="none"/>
        </w:rPr>
        <w:t xml:space="preserve"> </w:t>
      </w:r>
      <w:r>
        <w:rPr>
          <w:rFonts w:ascii="Book Antiqua" w:hAnsi="Book Antiqua"/>
          <w:u w:val="none"/>
        </w:rPr>
        <w:t>d’offre</w:t>
      </w:r>
      <w:r>
        <w:rPr>
          <w:rFonts w:ascii="Book Antiqua" w:hAnsi="Book Antiqua"/>
          <w:spacing w:val="10"/>
          <w:u w:val="none"/>
        </w:rPr>
        <w:t xml:space="preserve"> </w:t>
      </w:r>
      <w:r>
        <w:rPr>
          <w:rFonts w:ascii="Book Antiqua" w:hAnsi="Book Antiqua"/>
          <w:u w:val="none"/>
        </w:rPr>
        <w:t>technique</w:t>
      </w:r>
      <w:r>
        <w:rPr>
          <w:rFonts w:ascii="Book Antiqua" w:hAnsi="Book Antiqua"/>
          <w:spacing w:val="5"/>
          <w:u w:val="none"/>
        </w:rPr>
        <w:t xml:space="preserve"> </w:t>
      </w:r>
      <w:r>
        <w:rPr>
          <w:rFonts w:ascii="Book Antiqua" w:hAnsi="Book Antiqua"/>
          <w:u w:val="none"/>
        </w:rPr>
        <w:t>et</w:t>
      </w:r>
      <w:r>
        <w:rPr>
          <w:rFonts w:ascii="Book Antiqua" w:hAnsi="Book Antiqua"/>
          <w:spacing w:val="1"/>
          <w:u w:val="none"/>
        </w:rPr>
        <w:t xml:space="preserve"> </w:t>
      </w:r>
      <w:r>
        <w:rPr>
          <w:rFonts w:ascii="Book Antiqua" w:hAnsi="Book Antiqua"/>
          <w:spacing w:val="-2"/>
          <w:u w:val="none"/>
        </w:rPr>
        <w:t>financière</w:t>
      </w:r>
    </w:p>
    <w:p w14:paraId="6EBDB48E" w14:textId="77777777" w:rsidR="004C2CDE" w:rsidRDefault="00406202">
      <w:pPr>
        <w:pStyle w:val="Corpsdetexte"/>
        <w:spacing w:before="82"/>
      </w:pPr>
      <w:r>
        <w:t>L’offre</w:t>
      </w:r>
      <w:r>
        <w:rPr>
          <w:spacing w:val="2"/>
        </w:rPr>
        <w:t xml:space="preserve"> </w:t>
      </w:r>
      <w:r>
        <w:t>technique</w:t>
      </w:r>
      <w:r>
        <w:rPr>
          <w:spacing w:val="6"/>
        </w:rPr>
        <w:t xml:space="preserve"> </w:t>
      </w:r>
      <w:r>
        <w:t>et</w:t>
      </w:r>
      <w:r>
        <w:rPr>
          <w:spacing w:val="5"/>
        </w:rPr>
        <w:t xml:space="preserve"> </w:t>
      </w:r>
      <w:r>
        <w:t>financière</w:t>
      </w:r>
      <w:r>
        <w:rPr>
          <w:spacing w:val="5"/>
        </w:rPr>
        <w:t xml:space="preserve"> </w:t>
      </w:r>
      <w:r>
        <w:t>doit</w:t>
      </w:r>
      <w:r>
        <w:rPr>
          <w:spacing w:val="8"/>
        </w:rPr>
        <w:t xml:space="preserve"> </w:t>
      </w:r>
      <w:r>
        <w:t>comporter</w:t>
      </w:r>
      <w:r>
        <w:rPr>
          <w:spacing w:val="9"/>
        </w:rPr>
        <w:t xml:space="preserve"> </w:t>
      </w:r>
      <w:r>
        <w:t>les</w:t>
      </w:r>
      <w:r>
        <w:rPr>
          <w:spacing w:val="4"/>
        </w:rPr>
        <w:t xml:space="preserve"> </w:t>
      </w:r>
      <w:r>
        <w:t>documents</w:t>
      </w:r>
      <w:r>
        <w:rPr>
          <w:spacing w:val="5"/>
        </w:rPr>
        <w:t xml:space="preserve"> </w:t>
      </w:r>
      <w:r>
        <w:t>suivants</w:t>
      </w:r>
      <w:r>
        <w:rPr>
          <w:spacing w:val="8"/>
        </w:rPr>
        <w:t xml:space="preserve"> </w:t>
      </w:r>
      <w:r>
        <w:rPr>
          <w:spacing w:val="-10"/>
        </w:rPr>
        <w:t>:</w:t>
      </w:r>
    </w:p>
    <w:p w14:paraId="7EC48C64" w14:textId="574EAD3E" w:rsidR="004C2CDE" w:rsidRPr="00E91A57" w:rsidRDefault="00406202">
      <w:pPr>
        <w:pStyle w:val="Paragraphedeliste"/>
        <w:numPr>
          <w:ilvl w:val="0"/>
          <w:numId w:val="2"/>
        </w:numPr>
        <w:tabs>
          <w:tab w:val="left" w:pos="802"/>
        </w:tabs>
        <w:spacing w:before="7"/>
        <w:ind w:hanging="350"/>
        <w:rPr>
          <w:sz w:val="23"/>
        </w:rPr>
      </w:pPr>
      <w:r>
        <w:rPr>
          <w:sz w:val="23"/>
        </w:rPr>
        <w:t>le</w:t>
      </w:r>
      <w:r>
        <w:rPr>
          <w:spacing w:val="4"/>
          <w:sz w:val="23"/>
        </w:rPr>
        <w:t xml:space="preserve"> </w:t>
      </w:r>
      <w:r>
        <w:rPr>
          <w:sz w:val="23"/>
        </w:rPr>
        <w:t>Devis</w:t>
      </w:r>
      <w:r>
        <w:rPr>
          <w:spacing w:val="7"/>
          <w:sz w:val="23"/>
        </w:rPr>
        <w:t xml:space="preserve"> </w:t>
      </w:r>
      <w:r>
        <w:rPr>
          <w:sz w:val="23"/>
        </w:rPr>
        <w:t>Quantitatif</w:t>
      </w:r>
      <w:r>
        <w:rPr>
          <w:spacing w:val="4"/>
          <w:sz w:val="23"/>
        </w:rPr>
        <w:t xml:space="preserve"> </w:t>
      </w:r>
      <w:r>
        <w:rPr>
          <w:sz w:val="23"/>
        </w:rPr>
        <w:t>Estimatif</w:t>
      </w:r>
      <w:r>
        <w:rPr>
          <w:spacing w:val="7"/>
          <w:sz w:val="23"/>
        </w:rPr>
        <w:t xml:space="preserve"> </w:t>
      </w:r>
      <w:r>
        <w:rPr>
          <w:sz w:val="23"/>
        </w:rPr>
        <w:t>(DQE)</w:t>
      </w:r>
      <w:r>
        <w:rPr>
          <w:spacing w:val="7"/>
          <w:sz w:val="23"/>
        </w:rPr>
        <w:t xml:space="preserve"> </w:t>
      </w:r>
      <w:r>
        <w:rPr>
          <w:sz w:val="23"/>
        </w:rPr>
        <w:t>dûment</w:t>
      </w:r>
      <w:r>
        <w:rPr>
          <w:spacing w:val="10"/>
          <w:sz w:val="23"/>
        </w:rPr>
        <w:t xml:space="preserve"> </w:t>
      </w:r>
      <w:r>
        <w:rPr>
          <w:spacing w:val="-2"/>
          <w:sz w:val="23"/>
        </w:rPr>
        <w:t>complété</w:t>
      </w:r>
      <w:r w:rsidR="000101DE">
        <w:rPr>
          <w:spacing w:val="-2"/>
          <w:sz w:val="23"/>
        </w:rPr>
        <w:t>.</w:t>
      </w:r>
    </w:p>
    <w:p w14:paraId="2335DA40" w14:textId="48D9AE90" w:rsidR="00E91A57" w:rsidRPr="00E91A57" w:rsidRDefault="00E91A57">
      <w:pPr>
        <w:pStyle w:val="Paragraphedeliste"/>
        <w:numPr>
          <w:ilvl w:val="0"/>
          <w:numId w:val="2"/>
        </w:numPr>
        <w:tabs>
          <w:tab w:val="left" w:pos="802"/>
        </w:tabs>
        <w:spacing w:before="7"/>
        <w:ind w:hanging="350"/>
        <w:rPr>
          <w:sz w:val="23"/>
        </w:rPr>
      </w:pPr>
      <w:r>
        <w:rPr>
          <w:spacing w:val="-2"/>
          <w:sz w:val="23"/>
        </w:rPr>
        <w:t>Une présentation libre du candidat comportant 30 pages maximum</w:t>
      </w:r>
    </w:p>
    <w:p w14:paraId="4D569D31" w14:textId="78AAC2D2" w:rsidR="00E91A57" w:rsidRPr="00E91A57" w:rsidRDefault="00E91A57">
      <w:pPr>
        <w:pStyle w:val="Paragraphedeliste"/>
        <w:numPr>
          <w:ilvl w:val="0"/>
          <w:numId w:val="2"/>
        </w:numPr>
        <w:tabs>
          <w:tab w:val="left" w:pos="802"/>
        </w:tabs>
        <w:spacing w:before="7"/>
        <w:ind w:hanging="350"/>
        <w:rPr>
          <w:sz w:val="23"/>
        </w:rPr>
      </w:pPr>
      <w:r>
        <w:rPr>
          <w:spacing w:val="-2"/>
          <w:sz w:val="23"/>
        </w:rPr>
        <w:t>Les conditions générales de vente du candidat</w:t>
      </w:r>
    </w:p>
    <w:p w14:paraId="1FA6117E" w14:textId="7C443407" w:rsidR="00E91A57" w:rsidRPr="00902803" w:rsidRDefault="00E91A57">
      <w:pPr>
        <w:pStyle w:val="Paragraphedeliste"/>
        <w:numPr>
          <w:ilvl w:val="0"/>
          <w:numId w:val="2"/>
        </w:numPr>
        <w:tabs>
          <w:tab w:val="left" w:pos="802"/>
        </w:tabs>
        <w:spacing w:before="7"/>
        <w:ind w:hanging="350"/>
        <w:rPr>
          <w:sz w:val="23"/>
        </w:rPr>
      </w:pPr>
      <w:r>
        <w:rPr>
          <w:spacing w:val="-2"/>
          <w:sz w:val="23"/>
        </w:rPr>
        <w:t>L’acte d’engagement</w:t>
      </w:r>
    </w:p>
    <w:p w14:paraId="5F8CEEF2" w14:textId="3CB7A43D" w:rsidR="00902803" w:rsidRDefault="00902803">
      <w:pPr>
        <w:rPr>
          <w:spacing w:val="-2"/>
          <w:sz w:val="23"/>
        </w:rPr>
      </w:pPr>
      <w:r>
        <w:rPr>
          <w:spacing w:val="-2"/>
          <w:sz w:val="23"/>
        </w:rPr>
        <w:br w:type="page"/>
      </w:r>
    </w:p>
    <w:p w14:paraId="1CA632C0" w14:textId="77777777" w:rsidR="00902803" w:rsidRPr="008F5F17" w:rsidRDefault="00902803" w:rsidP="00902803">
      <w:pPr>
        <w:widowControl/>
        <w:autoSpaceDE/>
        <w:autoSpaceDN/>
        <w:spacing w:before="100" w:beforeAutospacing="1" w:after="100" w:afterAutospacing="1"/>
        <w:rPr>
          <w:rFonts w:ascii="Century Gothic" w:eastAsia="Century Gothic" w:hAnsi="Century Gothic" w:cs="Century Gothic"/>
          <w:b/>
          <w:bCs/>
          <w:sz w:val="23"/>
          <w:szCs w:val="23"/>
          <w:u w:val="single" w:color="000000"/>
        </w:rPr>
      </w:pPr>
      <w:r w:rsidRPr="008F5F17">
        <w:rPr>
          <w:rFonts w:ascii="Century Gothic" w:eastAsia="Century Gothic" w:hAnsi="Century Gothic" w:cs="Century Gothic"/>
          <w:b/>
          <w:bCs/>
          <w:sz w:val="23"/>
          <w:szCs w:val="23"/>
          <w:u w:val="single" w:color="000000"/>
        </w:rPr>
        <w:lastRenderedPageBreak/>
        <w:t>ARTICLE 10 – Traitement des données personnelles Conformément au Règlement Général sur la Protection des Données (RGPD)</w:t>
      </w:r>
    </w:p>
    <w:p w14:paraId="4E32CEC6" w14:textId="07B0A7ED" w:rsidR="00902803" w:rsidRPr="00902803" w:rsidRDefault="00902803" w:rsidP="00902803">
      <w:pPr>
        <w:widowControl/>
        <w:autoSpaceDE/>
        <w:autoSpaceDN/>
        <w:spacing w:before="100" w:beforeAutospacing="1" w:after="100" w:afterAutospacing="1"/>
        <w:jc w:val="both"/>
        <w:rPr>
          <w:sz w:val="23"/>
          <w:szCs w:val="23"/>
        </w:rPr>
      </w:pPr>
      <w:r w:rsidRPr="008F5F17">
        <w:rPr>
          <w:sz w:val="23"/>
          <w:szCs w:val="23"/>
        </w:rPr>
        <w:t>Les données personnelles collectées dans le cadre de la présente consultation seront uniquement utilisées pour l’analyse des candidatures et des offres. Les candidats disposent d’un droit d’accès, de rectification et de suppression de leurs données, qu’ils peuvent exercer en contactant BGE Hauts de France.</w:t>
      </w:r>
    </w:p>
    <w:p w14:paraId="6F4AB688" w14:textId="77777777" w:rsidR="00902803" w:rsidRDefault="00902803">
      <w:pPr>
        <w:pStyle w:val="Titre1"/>
        <w:spacing w:before="272"/>
      </w:pPr>
    </w:p>
    <w:p w14:paraId="318A405D" w14:textId="3D7C941B" w:rsidR="004C2CDE" w:rsidRDefault="00406202">
      <w:pPr>
        <w:pStyle w:val="Titre1"/>
        <w:spacing w:before="272"/>
        <w:rPr>
          <w:u w:val="none"/>
        </w:rPr>
      </w:pPr>
      <w:r>
        <w:t>ARTICLE</w:t>
      </w:r>
      <w:r>
        <w:rPr>
          <w:spacing w:val="6"/>
        </w:rPr>
        <w:t xml:space="preserve"> </w:t>
      </w:r>
      <w:r>
        <w:t>11</w:t>
      </w:r>
      <w:r>
        <w:rPr>
          <w:spacing w:val="6"/>
        </w:rPr>
        <w:t xml:space="preserve"> </w:t>
      </w:r>
      <w:r>
        <w:t>–</w:t>
      </w:r>
      <w:r>
        <w:rPr>
          <w:spacing w:val="6"/>
        </w:rPr>
        <w:t xml:space="preserve"> </w:t>
      </w:r>
      <w:r>
        <w:t>Modalités</w:t>
      </w:r>
      <w:r>
        <w:rPr>
          <w:spacing w:val="7"/>
        </w:rPr>
        <w:t xml:space="preserve"> </w:t>
      </w:r>
      <w:r>
        <w:t>et</w:t>
      </w:r>
      <w:r>
        <w:rPr>
          <w:spacing w:val="6"/>
        </w:rPr>
        <w:t xml:space="preserve"> </w:t>
      </w:r>
      <w:r>
        <w:t>critères</w:t>
      </w:r>
      <w:r>
        <w:rPr>
          <w:spacing w:val="3"/>
        </w:rPr>
        <w:t xml:space="preserve"> </w:t>
      </w:r>
      <w:r>
        <w:t>de</w:t>
      </w:r>
      <w:r>
        <w:rPr>
          <w:spacing w:val="6"/>
        </w:rPr>
        <w:t xml:space="preserve"> </w:t>
      </w:r>
      <w:r>
        <w:t>sélection</w:t>
      </w:r>
      <w:r>
        <w:rPr>
          <w:spacing w:val="7"/>
        </w:rPr>
        <w:t xml:space="preserve"> </w:t>
      </w:r>
      <w:r>
        <w:t>des</w:t>
      </w:r>
      <w:r>
        <w:rPr>
          <w:spacing w:val="6"/>
        </w:rPr>
        <w:t xml:space="preserve"> </w:t>
      </w:r>
      <w:r>
        <w:t>candidatures</w:t>
      </w:r>
      <w:r>
        <w:rPr>
          <w:spacing w:val="6"/>
        </w:rPr>
        <w:t xml:space="preserve"> </w:t>
      </w:r>
      <w:r>
        <w:t>et</w:t>
      </w:r>
      <w:r>
        <w:rPr>
          <w:spacing w:val="9"/>
        </w:rPr>
        <w:t xml:space="preserve"> </w:t>
      </w:r>
      <w:r>
        <w:t>des</w:t>
      </w:r>
      <w:r>
        <w:rPr>
          <w:spacing w:val="6"/>
        </w:rPr>
        <w:t xml:space="preserve"> </w:t>
      </w:r>
      <w:r>
        <w:rPr>
          <w:spacing w:val="-2"/>
        </w:rPr>
        <w:t>offres</w:t>
      </w:r>
    </w:p>
    <w:p w14:paraId="4E5D0215" w14:textId="77777777" w:rsidR="001534FB" w:rsidRDefault="001534FB" w:rsidP="00902803">
      <w:pPr>
        <w:pStyle w:val="Corpsdetexte"/>
        <w:spacing w:before="256"/>
        <w:ind w:left="0"/>
        <w:jc w:val="both"/>
      </w:pPr>
      <w:r>
        <w:t>L’offre présentant la meilleure note globale, combinant le critère de prix et les critères techniques (pondérés respectivement à 50 %), sera retenue comme l’offre économiquement la plus avantageuse.</w:t>
      </w:r>
    </w:p>
    <w:p w14:paraId="720BF02C" w14:textId="38A53307" w:rsidR="001534FB" w:rsidRDefault="001534FB" w:rsidP="00902803">
      <w:pPr>
        <w:pStyle w:val="Corpsdetexte"/>
        <w:spacing w:before="256" w:after="240"/>
      </w:pPr>
      <w:r>
        <w:t>Critères de jugement des offres :</w:t>
      </w:r>
    </w:p>
    <w:p w14:paraId="4F09BDB2" w14:textId="77777777" w:rsidR="001534FB" w:rsidRPr="001534FB" w:rsidRDefault="001534FB" w:rsidP="00902803">
      <w:pPr>
        <w:pStyle w:val="Corpsdetexte"/>
        <w:spacing w:line="360" w:lineRule="auto"/>
        <w:rPr>
          <w:b/>
          <w:bCs/>
        </w:rPr>
      </w:pPr>
      <w:r w:rsidRPr="001534FB">
        <w:rPr>
          <w:b/>
          <w:bCs/>
        </w:rPr>
        <w:t>Critère du prix (HT) : 50 %</w:t>
      </w:r>
    </w:p>
    <w:p w14:paraId="1A9F21BE" w14:textId="34A36631" w:rsidR="001534FB" w:rsidRDefault="001534FB" w:rsidP="00902803">
      <w:pPr>
        <w:pStyle w:val="Corpsdetexte"/>
      </w:pPr>
      <w:r>
        <w:t>Les offres seront évaluées sur la base des prix proposés dans le devis quantitatif estimatif (DQE), établi à partir du bordereau de prix unitaires.</w:t>
      </w:r>
    </w:p>
    <w:p w14:paraId="4D17EA72" w14:textId="77777777" w:rsidR="00902803" w:rsidRDefault="00902803" w:rsidP="00902803">
      <w:pPr>
        <w:pStyle w:val="Corpsdetexte"/>
        <w:spacing w:line="360" w:lineRule="auto"/>
      </w:pPr>
    </w:p>
    <w:p w14:paraId="1832966E" w14:textId="04BC766D" w:rsidR="001534FB" w:rsidRDefault="001534FB" w:rsidP="00902803">
      <w:pPr>
        <w:pStyle w:val="Corpsdetexte"/>
        <w:spacing w:line="360" w:lineRule="auto"/>
      </w:pPr>
      <w:r w:rsidRPr="00902803">
        <w:rPr>
          <w:b/>
        </w:rPr>
        <w:t>Critères techniques : 50 %,</w:t>
      </w:r>
      <w:r>
        <w:t xml:space="preserve"> répartis comme suit :</w:t>
      </w:r>
    </w:p>
    <w:p w14:paraId="67C1C9E8" w14:textId="7D9D1350" w:rsidR="001534FB" w:rsidRDefault="001534FB" w:rsidP="00902803">
      <w:pPr>
        <w:pStyle w:val="Corpsdetexte"/>
      </w:pPr>
      <w:r>
        <w:t>40 % : Respect des critères techniques.</w:t>
      </w:r>
    </w:p>
    <w:p w14:paraId="106BC238" w14:textId="77777777" w:rsidR="001534FB" w:rsidRDefault="001534FB" w:rsidP="00902803">
      <w:pPr>
        <w:pStyle w:val="Corpsdetexte"/>
      </w:pPr>
      <w:r>
        <w:t>30 % : Délais de livraison et d’exécution.</w:t>
      </w:r>
    </w:p>
    <w:p w14:paraId="11069844" w14:textId="77777777" w:rsidR="001534FB" w:rsidRDefault="001534FB" w:rsidP="00902803">
      <w:pPr>
        <w:pStyle w:val="Corpsdetexte"/>
      </w:pPr>
      <w:r>
        <w:t>30 % : Performances en matière de protection de l’environnement (RSE).</w:t>
      </w:r>
    </w:p>
    <w:p w14:paraId="6BB5263A" w14:textId="77777777" w:rsidR="001534FB" w:rsidRDefault="001534FB" w:rsidP="001534FB">
      <w:pPr>
        <w:pStyle w:val="Corpsdetexte"/>
        <w:spacing w:before="256"/>
        <w:ind w:left="0"/>
      </w:pPr>
    </w:p>
    <w:p w14:paraId="38D0256B" w14:textId="77777777" w:rsidR="004C2CDE" w:rsidRDefault="00406202">
      <w:pPr>
        <w:pStyle w:val="Titre1"/>
        <w:spacing w:before="1"/>
        <w:rPr>
          <w:u w:val="none"/>
        </w:rPr>
      </w:pPr>
      <w:r>
        <w:t>ARTICLE</w:t>
      </w:r>
      <w:r>
        <w:rPr>
          <w:spacing w:val="5"/>
        </w:rPr>
        <w:t xml:space="preserve"> </w:t>
      </w:r>
      <w:r>
        <w:t>12</w:t>
      </w:r>
      <w:r>
        <w:rPr>
          <w:spacing w:val="6"/>
        </w:rPr>
        <w:t xml:space="preserve"> </w:t>
      </w:r>
      <w:r>
        <w:t>–</w:t>
      </w:r>
      <w:r>
        <w:rPr>
          <w:spacing w:val="2"/>
        </w:rPr>
        <w:t xml:space="preserve"> </w:t>
      </w:r>
      <w:r>
        <w:t>Documents</w:t>
      </w:r>
      <w:r>
        <w:rPr>
          <w:spacing w:val="6"/>
        </w:rPr>
        <w:t xml:space="preserve"> </w:t>
      </w:r>
      <w:r>
        <w:t>à</w:t>
      </w:r>
      <w:r>
        <w:rPr>
          <w:spacing w:val="8"/>
        </w:rPr>
        <w:t xml:space="preserve"> </w:t>
      </w:r>
      <w:r>
        <w:t>remettre</w:t>
      </w:r>
      <w:r>
        <w:rPr>
          <w:spacing w:val="6"/>
        </w:rPr>
        <w:t xml:space="preserve"> </w:t>
      </w:r>
      <w:r>
        <w:t>par</w:t>
      </w:r>
      <w:r>
        <w:rPr>
          <w:spacing w:val="6"/>
        </w:rPr>
        <w:t xml:space="preserve"> </w:t>
      </w:r>
      <w:r>
        <w:t>le</w:t>
      </w:r>
      <w:r>
        <w:rPr>
          <w:spacing w:val="5"/>
        </w:rPr>
        <w:t xml:space="preserve"> </w:t>
      </w:r>
      <w:r>
        <w:rPr>
          <w:spacing w:val="-2"/>
        </w:rPr>
        <w:t>titulaire</w:t>
      </w:r>
    </w:p>
    <w:p w14:paraId="243845A0" w14:textId="77777777" w:rsidR="004C2CDE" w:rsidRDefault="00406202">
      <w:pPr>
        <w:pStyle w:val="Corpsdetexte"/>
        <w:spacing w:before="242" w:line="244" w:lineRule="auto"/>
        <w:ind w:right="112"/>
        <w:jc w:val="both"/>
      </w:pPr>
      <w:r>
        <w:t>La</w:t>
      </w:r>
      <w:r>
        <w:rPr>
          <w:spacing w:val="-2"/>
        </w:rPr>
        <w:t xml:space="preserve"> </w:t>
      </w:r>
      <w:r>
        <w:t>vérification</w:t>
      </w:r>
      <w:r>
        <w:rPr>
          <w:spacing w:val="-2"/>
        </w:rPr>
        <w:t xml:space="preserve"> </w:t>
      </w:r>
      <w:r>
        <w:t>de</w:t>
      </w:r>
      <w:r>
        <w:rPr>
          <w:spacing w:val="-2"/>
        </w:rPr>
        <w:t xml:space="preserve"> </w:t>
      </w:r>
      <w:r>
        <w:t>l’absence</w:t>
      </w:r>
      <w:r>
        <w:rPr>
          <w:spacing w:val="-4"/>
        </w:rPr>
        <w:t xml:space="preserve"> </w:t>
      </w:r>
      <w:r>
        <w:t>des</w:t>
      </w:r>
      <w:r>
        <w:rPr>
          <w:spacing w:val="-1"/>
        </w:rPr>
        <w:t xml:space="preserve"> </w:t>
      </w:r>
      <w:r>
        <w:t>motifs</w:t>
      </w:r>
      <w:r>
        <w:rPr>
          <w:spacing w:val="-5"/>
        </w:rPr>
        <w:t xml:space="preserve"> </w:t>
      </w:r>
      <w:r>
        <w:t>d’exclusion de</w:t>
      </w:r>
      <w:r>
        <w:rPr>
          <w:spacing w:val="-2"/>
        </w:rPr>
        <w:t xml:space="preserve"> </w:t>
      </w:r>
      <w:r>
        <w:t>la</w:t>
      </w:r>
      <w:r>
        <w:rPr>
          <w:spacing w:val="-2"/>
        </w:rPr>
        <w:t xml:space="preserve"> </w:t>
      </w:r>
      <w:r>
        <w:t>procédure</w:t>
      </w:r>
      <w:r>
        <w:rPr>
          <w:spacing w:val="-4"/>
        </w:rPr>
        <w:t xml:space="preserve"> </w:t>
      </w:r>
      <w:r>
        <w:t>de</w:t>
      </w:r>
      <w:r>
        <w:rPr>
          <w:spacing w:val="-4"/>
        </w:rPr>
        <w:t xml:space="preserve"> </w:t>
      </w:r>
      <w:r>
        <w:t>passation s’effectue au plus tard au stade de l’attribution de l’accord-cadre.</w:t>
      </w:r>
    </w:p>
    <w:p w14:paraId="1DD3D71B" w14:textId="77777777" w:rsidR="004C2CDE" w:rsidRDefault="00406202">
      <w:pPr>
        <w:spacing w:before="74" w:line="244" w:lineRule="auto"/>
        <w:ind w:left="101" w:right="110"/>
        <w:jc w:val="both"/>
        <w:rPr>
          <w:sz w:val="23"/>
        </w:rPr>
      </w:pPr>
      <w:r>
        <w:rPr>
          <w:sz w:val="23"/>
        </w:rPr>
        <w:t xml:space="preserve">A ce titre, le candidat auquel il est envisagé d’attribuer l’accord-cadre doit fournir l’ensemble des documents listés ci-dessous dans </w:t>
      </w:r>
      <w:r>
        <w:rPr>
          <w:b/>
          <w:sz w:val="23"/>
        </w:rPr>
        <w:t xml:space="preserve">un délai 11 jours (hors samedis, dimanches et jours fériés) </w:t>
      </w:r>
      <w:r>
        <w:rPr>
          <w:sz w:val="23"/>
        </w:rPr>
        <w:t>à compter de la date de demande de BGE Hauts de France :</w:t>
      </w:r>
    </w:p>
    <w:p w14:paraId="62EFE153" w14:textId="77777777" w:rsidR="004C2CDE" w:rsidRDefault="00406202">
      <w:pPr>
        <w:pStyle w:val="Paragraphedeliste"/>
        <w:numPr>
          <w:ilvl w:val="0"/>
          <w:numId w:val="1"/>
        </w:numPr>
        <w:tabs>
          <w:tab w:val="left" w:pos="356"/>
        </w:tabs>
        <w:spacing w:before="76" w:line="242" w:lineRule="auto"/>
        <w:ind w:right="110" w:firstLine="0"/>
        <w:jc w:val="both"/>
        <w:rPr>
          <w:sz w:val="23"/>
        </w:rPr>
      </w:pPr>
      <w:r>
        <w:rPr>
          <w:sz w:val="23"/>
        </w:rPr>
        <w:t>les certificats délivrés par les administrations et organismes compétents, attestant que le candidat a souscrit les déclarations lui incombant en matière</w:t>
      </w:r>
      <w:r>
        <w:rPr>
          <w:spacing w:val="-1"/>
          <w:sz w:val="23"/>
        </w:rPr>
        <w:t xml:space="preserve"> </w:t>
      </w:r>
      <w:r>
        <w:rPr>
          <w:sz w:val="23"/>
        </w:rPr>
        <w:t>fiscale et sociale et qu’il a acquitté les impôts, taxes, contributions ou cotisations sociales exigibles dont la liste est fixée par voie réglementaire. L’arrêté du 25 mai 2016 fixe la liste des impôts, taxes, contributions ou cotisations sociales devant donner lieu à délivrance d'un certificat ainsi que la liste des administrations et organismes compétents.</w:t>
      </w:r>
    </w:p>
    <w:p w14:paraId="27A42809" w14:textId="77777777" w:rsidR="004C2CDE" w:rsidRPr="008F5F17" w:rsidRDefault="00406202">
      <w:pPr>
        <w:pStyle w:val="Corpsdetexte"/>
        <w:spacing w:before="8" w:line="244" w:lineRule="auto"/>
        <w:ind w:right="109"/>
        <w:jc w:val="both"/>
      </w:pPr>
      <w:r w:rsidRPr="008F5F17">
        <w:t xml:space="preserve">Il est rappelé que les obligations prévues aux articles L. 5212-1 et suivants du code du travail concernant l’emploi des travailleurs handicapés sont des obligations fiscales et </w:t>
      </w:r>
      <w:r w:rsidRPr="008F5F17">
        <w:rPr>
          <w:spacing w:val="-2"/>
        </w:rPr>
        <w:t>sociales.</w:t>
      </w:r>
    </w:p>
    <w:p w14:paraId="5FA0B6E9" w14:textId="77777777" w:rsidR="004C2CDE" w:rsidRDefault="00406202">
      <w:pPr>
        <w:pStyle w:val="Paragraphedeliste"/>
        <w:numPr>
          <w:ilvl w:val="0"/>
          <w:numId w:val="1"/>
        </w:numPr>
        <w:tabs>
          <w:tab w:val="left" w:pos="353"/>
        </w:tabs>
        <w:spacing w:before="76"/>
        <w:ind w:left="353" w:hanging="252"/>
        <w:jc w:val="both"/>
        <w:rPr>
          <w:sz w:val="23"/>
        </w:rPr>
      </w:pPr>
      <w:r>
        <w:rPr>
          <w:sz w:val="23"/>
        </w:rPr>
        <w:lastRenderedPageBreak/>
        <w:t>un</w:t>
      </w:r>
      <w:r>
        <w:rPr>
          <w:spacing w:val="3"/>
          <w:sz w:val="23"/>
        </w:rPr>
        <w:t xml:space="preserve"> </w:t>
      </w:r>
      <w:r>
        <w:rPr>
          <w:sz w:val="23"/>
        </w:rPr>
        <w:t>extrait</w:t>
      </w:r>
      <w:r>
        <w:rPr>
          <w:spacing w:val="3"/>
          <w:sz w:val="23"/>
        </w:rPr>
        <w:t xml:space="preserve"> </w:t>
      </w:r>
      <w:r>
        <w:rPr>
          <w:sz w:val="23"/>
        </w:rPr>
        <w:t>du</w:t>
      </w:r>
      <w:r>
        <w:rPr>
          <w:spacing w:val="3"/>
          <w:sz w:val="23"/>
        </w:rPr>
        <w:t xml:space="preserve"> </w:t>
      </w:r>
      <w:r>
        <w:rPr>
          <w:sz w:val="23"/>
        </w:rPr>
        <w:t>registre</w:t>
      </w:r>
      <w:r>
        <w:rPr>
          <w:spacing w:val="5"/>
          <w:sz w:val="23"/>
        </w:rPr>
        <w:t xml:space="preserve"> </w:t>
      </w:r>
      <w:r>
        <w:rPr>
          <w:sz w:val="23"/>
        </w:rPr>
        <w:t>pertinent,</w:t>
      </w:r>
      <w:r>
        <w:rPr>
          <w:spacing w:val="2"/>
          <w:sz w:val="23"/>
        </w:rPr>
        <w:t xml:space="preserve"> </w:t>
      </w:r>
      <w:r>
        <w:rPr>
          <w:sz w:val="23"/>
        </w:rPr>
        <w:t>tel</w:t>
      </w:r>
      <w:r>
        <w:rPr>
          <w:spacing w:val="6"/>
          <w:sz w:val="23"/>
        </w:rPr>
        <w:t xml:space="preserve"> </w:t>
      </w:r>
      <w:r>
        <w:rPr>
          <w:sz w:val="23"/>
        </w:rPr>
        <w:t>qu'un</w:t>
      </w:r>
      <w:r>
        <w:rPr>
          <w:spacing w:val="4"/>
          <w:sz w:val="23"/>
        </w:rPr>
        <w:t xml:space="preserve"> </w:t>
      </w:r>
      <w:r>
        <w:rPr>
          <w:sz w:val="23"/>
        </w:rPr>
        <w:t>K</w:t>
      </w:r>
      <w:r>
        <w:rPr>
          <w:spacing w:val="7"/>
          <w:sz w:val="23"/>
        </w:rPr>
        <w:t xml:space="preserve"> </w:t>
      </w:r>
      <w:r>
        <w:rPr>
          <w:sz w:val="23"/>
        </w:rPr>
        <w:t>bis,</w:t>
      </w:r>
      <w:r>
        <w:rPr>
          <w:spacing w:val="4"/>
          <w:sz w:val="23"/>
        </w:rPr>
        <w:t xml:space="preserve"> </w:t>
      </w:r>
      <w:r>
        <w:rPr>
          <w:sz w:val="23"/>
        </w:rPr>
        <w:t>datant</w:t>
      </w:r>
      <w:r>
        <w:rPr>
          <w:spacing w:val="6"/>
          <w:sz w:val="23"/>
        </w:rPr>
        <w:t xml:space="preserve"> </w:t>
      </w:r>
      <w:r>
        <w:rPr>
          <w:sz w:val="23"/>
        </w:rPr>
        <w:t>de</w:t>
      </w:r>
      <w:r>
        <w:rPr>
          <w:spacing w:val="5"/>
          <w:sz w:val="23"/>
        </w:rPr>
        <w:t xml:space="preserve"> </w:t>
      </w:r>
      <w:r>
        <w:rPr>
          <w:sz w:val="23"/>
        </w:rPr>
        <w:t>moins</w:t>
      </w:r>
      <w:r>
        <w:rPr>
          <w:spacing w:val="2"/>
          <w:sz w:val="23"/>
        </w:rPr>
        <w:t xml:space="preserve"> </w:t>
      </w:r>
      <w:r>
        <w:rPr>
          <w:sz w:val="23"/>
        </w:rPr>
        <w:t>de</w:t>
      </w:r>
      <w:r>
        <w:rPr>
          <w:spacing w:val="-1"/>
          <w:sz w:val="23"/>
        </w:rPr>
        <w:t xml:space="preserve"> </w:t>
      </w:r>
      <w:r>
        <w:rPr>
          <w:sz w:val="23"/>
        </w:rPr>
        <w:t>3</w:t>
      </w:r>
      <w:r>
        <w:rPr>
          <w:spacing w:val="4"/>
          <w:sz w:val="23"/>
        </w:rPr>
        <w:t xml:space="preserve"> </w:t>
      </w:r>
      <w:r>
        <w:rPr>
          <w:spacing w:val="-2"/>
          <w:sz w:val="23"/>
        </w:rPr>
        <w:t>mois.</w:t>
      </w:r>
    </w:p>
    <w:p w14:paraId="3395FA16" w14:textId="77777777" w:rsidR="004C2CDE" w:rsidRDefault="00406202">
      <w:pPr>
        <w:pStyle w:val="Paragraphedeliste"/>
        <w:numPr>
          <w:ilvl w:val="0"/>
          <w:numId w:val="1"/>
        </w:numPr>
        <w:tabs>
          <w:tab w:val="left" w:pos="337"/>
        </w:tabs>
        <w:spacing w:before="81"/>
        <w:ind w:left="337" w:hanging="236"/>
        <w:jc w:val="both"/>
        <w:rPr>
          <w:sz w:val="23"/>
        </w:rPr>
      </w:pPr>
      <w:r>
        <w:rPr>
          <w:sz w:val="23"/>
        </w:rPr>
        <w:t>une</w:t>
      </w:r>
      <w:r>
        <w:rPr>
          <w:spacing w:val="-12"/>
          <w:sz w:val="23"/>
        </w:rPr>
        <w:t xml:space="preserve"> </w:t>
      </w:r>
      <w:r>
        <w:rPr>
          <w:sz w:val="23"/>
        </w:rPr>
        <w:t>attestation</w:t>
      </w:r>
      <w:r>
        <w:rPr>
          <w:spacing w:val="-10"/>
          <w:sz w:val="23"/>
        </w:rPr>
        <w:t xml:space="preserve"> </w:t>
      </w:r>
      <w:r>
        <w:rPr>
          <w:sz w:val="23"/>
        </w:rPr>
        <w:t>d’assurance</w:t>
      </w:r>
      <w:r>
        <w:rPr>
          <w:spacing w:val="-5"/>
          <w:sz w:val="23"/>
        </w:rPr>
        <w:t xml:space="preserve"> </w:t>
      </w:r>
      <w:r>
        <w:rPr>
          <w:sz w:val="23"/>
        </w:rPr>
        <w:t>en</w:t>
      </w:r>
      <w:r>
        <w:rPr>
          <w:spacing w:val="-5"/>
          <w:sz w:val="23"/>
        </w:rPr>
        <w:t xml:space="preserve"> </w:t>
      </w:r>
      <w:r>
        <w:rPr>
          <w:sz w:val="23"/>
        </w:rPr>
        <w:t>responsabilité</w:t>
      </w:r>
      <w:r>
        <w:rPr>
          <w:spacing w:val="-4"/>
          <w:sz w:val="23"/>
        </w:rPr>
        <w:t xml:space="preserve"> </w:t>
      </w:r>
      <w:r>
        <w:rPr>
          <w:sz w:val="23"/>
        </w:rPr>
        <w:t>civile</w:t>
      </w:r>
      <w:r>
        <w:rPr>
          <w:spacing w:val="-7"/>
          <w:sz w:val="23"/>
        </w:rPr>
        <w:t xml:space="preserve"> </w:t>
      </w:r>
      <w:r>
        <w:rPr>
          <w:sz w:val="23"/>
        </w:rPr>
        <w:t>professionnelle</w:t>
      </w:r>
      <w:r>
        <w:rPr>
          <w:spacing w:val="-9"/>
          <w:sz w:val="23"/>
        </w:rPr>
        <w:t xml:space="preserve"> </w:t>
      </w:r>
      <w:r>
        <w:rPr>
          <w:sz w:val="23"/>
        </w:rPr>
        <w:t>en</w:t>
      </w:r>
      <w:r>
        <w:rPr>
          <w:spacing w:val="-4"/>
          <w:sz w:val="23"/>
        </w:rPr>
        <w:t xml:space="preserve"> </w:t>
      </w:r>
      <w:r>
        <w:rPr>
          <w:sz w:val="23"/>
        </w:rPr>
        <w:t>cours</w:t>
      </w:r>
      <w:r>
        <w:rPr>
          <w:spacing w:val="-7"/>
          <w:sz w:val="23"/>
        </w:rPr>
        <w:t xml:space="preserve"> </w:t>
      </w:r>
      <w:r>
        <w:rPr>
          <w:sz w:val="23"/>
        </w:rPr>
        <w:t>de</w:t>
      </w:r>
      <w:r>
        <w:rPr>
          <w:spacing w:val="-6"/>
          <w:sz w:val="23"/>
        </w:rPr>
        <w:t xml:space="preserve"> </w:t>
      </w:r>
      <w:r>
        <w:rPr>
          <w:spacing w:val="-2"/>
          <w:sz w:val="23"/>
        </w:rPr>
        <w:t>validité.</w:t>
      </w:r>
    </w:p>
    <w:p w14:paraId="57C02870" w14:textId="46ACF339" w:rsidR="001534FB" w:rsidRDefault="00406202" w:rsidP="002B59B9">
      <w:pPr>
        <w:pStyle w:val="Corpsdetexte"/>
        <w:spacing w:before="180" w:line="244" w:lineRule="auto"/>
        <w:ind w:right="112"/>
        <w:jc w:val="both"/>
      </w:pPr>
      <w:r>
        <w:t>Le défaut de présentation de ces documents par le candidat retenu, dans le délai imparti, entraîne le rejet de son offre. Le candidat dont l’offre a été classée immédiatement après</w:t>
      </w:r>
      <w:r>
        <w:rPr>
          <w:spacing w:val="40"/>
        </w:rPr>
        <w:t xml:space="preserve"> </w:t>
      </w:r>
      <w:r>
        <w:t>la sienne est alors sollicité pour</w:t>
      </w:r>
      <w:r>
        <w:rPr>
          <w:spacing w:val="-2"/>
        </w:rPr>
        <w:t xml:space="preserve"> </w:t>
      </w:r>
      <w:r>
        <w:t>produire à son tour les pièces</w:t>
      </w:r>
      <w:r>
        <w:rPr>
          <w:spacing w:val="-1"/>
        </w:rPr>
        <w:t xml:space="preserve"> </w:t>
      </w:r>
      <w:r>
        <w:t>nécessaires. Le cas échéant, cette procédure est renouvelée jusqu’à épuisement des offres classées.</w:t>
      </w:r>
    </w:p>
    <w:p w14:paraId="186A3722" w14:textId="37883418" w:rsidR="004C2CDE" w:rsidRDefault="00406202">
      <w:pPr>
        <w:pStyle w:val="Titre1"/>
        <w:spacing w:before="256"/>
        <w:rPr>
          <w:u w:val="none"/>
        </w:rPr>
      </w:pPr>
      <w:r>
        <w:t>ARTICLE</w:t>
      </w:r>
      <w:r>
        <w:rPr>
          <w:spacing w:val="7"/>
        </w:rPr>
        <w:t xml:space="preserve"> </w:t>
      </w:r>
      <w:r>
        <w:t>1</w:t>
      </w:r>
      <w:r w:rsidR="00012A0A">
        <w:t>3</w:t>
      </w:r>
      <w:r>
        <w:rPr>
          <w:spacing w:val="7"/>
        </w:rPr>
        <w:t xml:space="preserve"> </w:t>
      </w:r>
      <w:r>
        <w:t>–</w:t>
      </w:r>
      <w:r>
        <w:rPr>
          <w:spacing w:val="3"/>
        </w:rPr>
        <w:t xml:space="preserve"> </w:t>
      </w:r>
      <w:r>
        <w:t>Informations</w:t>
      </w:r>
      <w:r>
        <w:rPr>
          <w:spacing w:val="8"/>
        </w:rPr>
        <w:t xml:space="preserve"> </w:t>
      </w:r>
      <w:r>
        <w:rPr>
          <w:spacing w:val="-2"/>
        </w:rPr>
        <w:t>diverses</w:t>
      </w:r>
    </w:p>
    <w:p w14:paraId="3DD1D3B7" w14:textId="77777777" w:rsidR="004C2CDE" w:rsidRDefault="00406202">
      <w:pPr>
        <w:pStyle w:val="Corpsdetexte"/>
        <w:spacing w:before="242"/>
        <w:jc w:val="both"/>
      </w:pPr>
      <w:r>
        <w:t>BGE</w:t>
      </w:r>
      <w:r>
        <w:rPr>
          <w:spacing w:val="1"/>
        </w:rPr>
        <w:t xml:space="preserve"> </w:t>
      </w:r>
      <w:r>
        <w:t>Hauts</w:t>
      </w:r>
      <w:r>
        <w:rPr>
          <w:spacing w:val="4"/>
        </w:rPr>
        <w:t xml:space="preserve"> </w:t>
      </w:r>
      <w:r>
        <w:t>de</w:t>
      </w:r>
      <w:r>
        <w:rPr>
          <w:spacing w:val="4"/>
        </w:rPr>
        <w:t xml:space="preserve"> </w:t>
      </w:r>
      <w:r>
        <w:t>France</w:t>
      </w:r>
      <w:r>
        <w:rPr>
          <w:spacing w:val="2"/>
        </w:rPr>
        <w:t xml:space="preserve"> </w:t>
      </w:r>
      <w:r>
        <w:t>se</w:t>
      </w:r>
      <w:r>
        <w:rPr>
          <w:spacing w:val="2"/>
        </w:rPr>
        <w:t xml:space="preserve"> </w:t>
      </w:r>
      <w:r>
        <w:t>réserve</w:t>
      </w:r>
      <w:r>
        <w:rPr>
          <w:spacing w:val="1"/>
        </w:rPr>
        <w:t xml:space="preserve"> </w:t>
      </w:r>
      <w:r>
        <w:t>le</w:t>
      </w:r>
      <w:r>
        <w:rPr>
          <w:spacing w:val="2"/>
        </w:rPr>
        <w:t xml:space="preserve"> </w:t>
      </w:r>
      <w:r>
        <w:t>droit</w:t>
      </w:r>
      <w:r>
        <w:rPr>
          <w:spacing w:val="7"/>
        </w:rPr>
        <w:t xml:space="preserve"> </w:t>
      </w:r>
      <w:r>
        <w:t>de</w:t>
      </w:r>
      <w:r>
        <w:rPr>
          <w:spacing w:val="3"/>
        </w:rPr>
        <w:t xml:space="preserve"> </w:t>
      </w:r>
      <w:r>
        <w:t>ne</w:t>
      </w:r>
      <w:r>
        <w:rPr>
          <w:spacing w:val="7"/>
        </w:rPr>
        <w:t xml:space="preserve"> </w:t>
      </w:r>
      <w:r>
        <w:t>pas</w:t>
      </w:r>
      <w:r>
        <w:rPr>
          <w:spacing w:val="4"/>
        </w:rPr>
        <w:t xml:space="preserve"> </w:t>
      </w:r>
      <w:r>
        <w:t>donner</w:t>
      </w:r>
      <w:r>
        <w:rPr>
          <w:spacing w:val="6"/>
        </w:rPr>
        <w:t xml:space="preserve"> </w:t>
      </w:r>
      <w:r>
        <w:t>suite</w:t>
      </w:r>
      <w:r>
        <w:rPr>
          <w:spacing w:val="3"/>
        </w:rPr>
        <w:t xml:space="preserve"> </w:t>
      </w:r>
      <w:r>
        <w:t>à</w:t>
      </w:r>
      <w:r>
        <w:rPr>
          <w:spacing w:val="4"/>
        </w:rPr>
        <w:t xml:space="preserve"> </w:t>
      </w:r>
      <w:r>
        <w:t>l’appel</w:t>
      </w:r>
      <w:r>
        <w:rPr>
          <w:spacing w:val="4"/>
        </w:rPr>
        <w:t xml:space="preserve"> </w:t>
      </w:r>
      <w:r>
        <w:rPr>
          <w:spacing w:val="-2"/>
        </w:rPr>
        <w:t>d’offres.</w:t>
      </w:r>
    </w:p>
    <w:p w14:paraId="35B3EE72" w14:textId="40A24D57" w:rsidR="004C2CDE" w:rsidRDefault="00406202">
      <w:pPr>
        <w:pStyle w:val="Corpsdetexte"/>
        <w:spacing w:before="81" w:line="244" w:lineRule="auto"/>
        <w:ind w:right="112"/>
        <w:jc w:val="both"/>
      </w:pPr>
      <w:r>
        <w:t xml:space="preserve">BGE Hauts de France choisit librement l’offre qu’il juge économiquement la plus avantageuse au regard des critères décrits à </w:t>
      </w:r>
      <w:r w:rsidRPr="008F5F17">
        <w:t xml:space="preserve">l’article </w:t>
      </w:r>
      <w:r w:rsidR="00902803" w:rsidRPr="008F5F17">
        <w:t>11.</w:t>
      </w:r>
    </w:p>
    <w:p w14:paraId="52CF5285" w14:textId="77777777" w:rsidR="004C2CDE" w:rsidRDefault="00406202">
      <w:pPr>
        <w:pStyle w:val="Corpsdetexte"/>
        <w:spacing w:before="76" w:line="244" w:lineRule="auto"/>
        <w:ind w:right="110"/>
        <w:jc w:val="both"/>
      </w:pPr>
      <w:r>
        <w:t>L’accord-cadre n’est attribué au candidat retenu que s’il fournit, dans le délai imparti par BGE Hauts de France les documents mentionnés à l’article 12.</w:t>
      </w:r>
    </w:p>
    <w:p w14:paraId="769DA09D" w14:textId="0518E6DA" w:rsidR="004C2CDE" w:rsidRDefault="00406202">
      <w:pPr>
        <w:pStyle w:val="Corpsdetexte"/>
        <w:spacing w:line="244" w:lineRule="auto"/>
        <w:ind w:right="114"/>
        <w:jc w:val="both"/>
      </w:pPr>
      <w:r>
        <w:t>L’appel d’offres peut être déclaré</w:t>
      </w:r>
      <w:r>
        <w:rPr>
          <w:spacing w:val="-3"/>
        </w:rPr>
        <w:t xml:space="preserve"> </w:t>
      </w:r>
      <w:r>
        <w:t>infructueux s’il</w:t>
      </w:r>
      <w:r>
        <w:rPr>
          <w:spacing w:val="-3"/>
        </w:rPr>
        <w:t xml:space="preserve"> </w:t>
      </w:r>
      <w:r>
        <w:t>n’est pas répondu</w:t>
      </w:r>
      <w:r>
        <w:rPr>
          <w:spacing w:val="-2"/>
        </w:rPr>
        <w:t xml:space="preserve"> </w:t>
      </w:r>
      <w:r>
        <w:t xml:space="preserve">de façon satisfaisante aux critères visés à </w:t>
      </w:r>
      <w:r w:rsidRPr="008F5F17">
        <w:t xml:space="preserve">l’article </w:t>
      </w:r>
      <w:r w:rsidR="00902803" w:rsidRPr="008F5F17">
        <w:t>11.</w:t>
      </w:r>
      <w:r w:rsidR="00AD6C7D" w:rsidRPr="008F5F17">
        <w:t xml:space="preserve"> BGE Hauts de France ne sera en aucun cas tenue de rembourser les coûts engagés par les candidats pour la préparation et la soumission de leurs offres, même si l’appel d’offres est annulé ou déclaré infructueux.</w:t>
      </w:r>
    </w:p>
    <w:p w14:paraId="1827A13F" w14:textId="55AB92F4" w:rsidR="004C2CDE" w:rsidRDefault="00406202">
      <w:pPr>
        <w:pStyle w:val="Corpsdetexte"/>
        <w:spacing w:before="72" w:line="242" w:lineRule="auto"/>
        <w:ind w:right="110"/>
        <w:jc w:val="both"/>
      </w:pPr>
      <w:r>
        <w:t>La réponse à cet appel d’offres vaut acceptation sans réserve du présent règlement de consultation et des documents auxquels il renvoie ainsi que des éléments constitutifs du dossier de consultation.</w:t>
      </w:r>
    </w:p>
    <w:p w14:paraId="32317EBF" w14:textId="77777777" w:rsidR="00AD6C7D" w:rsidRDefault="00AD6C7D">
      <w:pPr>
        <w:pStyle w:val="Corpsdetexte"/>
        <w:spacing w:before="72" w:line="242" w:lineRule="auto"/>
        <w:ind w:right="110"/>
        <w:jc w:val="both"/>
      </w:pPr>
    </w:p>
    <w:sectPr w:rsidR="00AD6C7D">
      <w:pgSz w:w="11910" w:h="16840"/>
      <w:pgMar w:top="1920" w:right="1280" w:bottom="1600" w:left="1300" w:header="0" w:footer="1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C4A1B" w14:textId="77777777" w:rsidR="00BB2BCC" w:rsidRDefault="00BB2BCC">
      <w:r>
        <w:separator/>
      </w:r>
    </w:p>
  </w:endnote>
  <w:endnote w:type="continuationSeparator" w:id="0">
    <w:p w14:paraId="72E26E2E" w14:textId="77777777" w:rsidR="00BB2BCC" w:rsidRDefault="00BB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AF3B8" w14:textId="27D39D3F" w:rsidR="004C2CDE" w:rsidRDefault="004C2CDE">
    <w:pPr>
      <w:pStyle w:val="Corpsdetexte"/>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093CE" w14:textId="77777777" w:rsidR="00BB2BCC" w:rsidRDefault="00BB2BCC">
      <w:r>
        <w:separator/>
      </w:r>
    </w:p>
  </w:footnote>
  <w:footnote w:type="continuationSeparator" w:id="0">
    <w:p w14:paraId="1B791222" w14:textId="77777777" w:rsidR="00BB2BCC" w:rsidRDefault="00BB2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D5545"/>
    <w:multiLevelType w:val="multilevel"/>
    <w:tmpl w:val="03B6AB24"/>
    <w:lvl w:ilvl="0">
      <w:start w:val="9"/>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383" w:hanging="108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945" w:hanging="144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507" w:hanging="1800"/>
      </w:pPr>
      <w:rPr>
        <w:rFonts w:hint="default"/>
      </w:rPr>
    </w:lvl>
    <w:lvl w:ilvl="8">
      <w:start w:val="1"/>
      <w:numFmt w:val="decimal"/>
      <w:lvlText w:val="%1.%2.%3.%4.%5.%6.%7.%8.%9"/>
      <w:lvlJc w:val="left"/>
      <w:pPr>
        <w:ind w:left="2608" w:hanging="1800"/>
      </w:pPr>
      <w:rPr>
        <w:rFonts w:hint="default"/>
      </w:rPr>
    </w:lvl>
  </w:abstractNum>
  <w:abstractNum w:abstractNumId="1" w15:restartNumberingAfterBreak="0">
    <w:nsid w:val="24C66F9C"/>
    <w:multiLevelType w:val="multilevel"/>
    <w:tmpl w:val="262A7A02"/>
    <w:lvl w:ilvl="0">
      <w:start w:val="9"/>
      <w:numFmt w:val="decimal"/>
      <w:lvlText w:val="%1"/>
      <w:lvlJc w:val="left"/>
      <w:pPr>
        <w:ind w:left="1211" w:hanging="409"/>
      </w:pPr>
      <w:rPr>
        <w:rFonts w:hint="default"/>
        <w:lang w:val="fr-FR" w:eastAsia="en-US" w:bidi="ar-SA"/>
      </w:rPr>
    </w:lvl>
    <w:lvl w:ilvl="1">
      <w:start w:val="1"/>
      <w:numFmt w:val="decimal"/>
      <w:lvlText w:val="%1.%2."/>
      <w:lvlJc w:val="left"/>
      <w:pPr>
        <w:ind w:left="1211" w:hanging="409"/>
      </w:pPr>
      <w:rPr>
        <w:rFonts w:ascii="Book Antiqua" w:eastAsia="Book Antiqua" w:hAnsi="Book Antiqua" w:cs="Book Antiqua" w:hint="default"/>
        <w:b/>
        <w:bCs/>
        <w:i w:val="0"/>
        <w:iCs w:val="0"/>
        <w:spacing w:val="0"/>
        <w:w w:val="101"/>
        <w:sz w:val="23"/>
        <w:szCs w:val="23"/>
        <w:lang w:val="fr-FR" w:eastAsia="en-US" w:bidi="ar-SA"/>
      </w:rPr>
    </w:lvl>
    <w:lvl w:ilvl="2">
      <w:numFmt w:val="bullet"/>
      <w:lvlText w:val="•"/>
      <w:lvlJc w:val="left"/>
      <w:pPr>
        <w:ind w:left="2841" w:hanging="409"/>
      </w:pPr>
      <w:rPr>
        <w:rFonts w:hint="default"/>
        <w:lang w:val="fr-FR" w:eastAsia="en-US" w:bidi="ar-SA"/>
      </w:rPr>
    </w:lvl>
    <w:lvl w:ilvl="3">
      <w:numFmt w:val="bullet"/>
      <w:lvlText w:val="•"/>
      <w:lvlJc w:val="left"/>
      <w:pPr>
        <w:ind w:left="3651" w:hanging="409"/>
      </w:pPr>
      <w:rPr>
        <w:rFonts w:hint="default"/>
        <w:lang w:val="fr-FR" w:eastAsia="en-US" w:bidi="ar-SA"/>
      </w:rPr>
    </w:lvl>
    <w:lvl w:ilvl="4">
      <w:numFmt w:val="bullet"/>
      <w:lvlText w:val="•"/>
      <w:lvlJc w:val="left"/>
      <w:pPr>
        <w:ind w:left="4462" w:hanging="409"/>
      </w:pPr>
      <w:rPr>
        <w:rFonts w:hint="default"/>
        <w:lang w:val="fr-FR" w:eastAsia="en-US" w:bidi="ar-SA"/>
      </w:rPr>
    </w:lvl>
    <w:lvl w:ilvl="5">
      <w:numFmt w:val="bullet"/>
      <w:lvlText w:val="•"/>
      <w:lvlJc w:val="left"/>
      <w:pPr>
        <w:ind w:left="5273" w:hanging="409"/>
      </w:pPr>
      <w:rPr>
        <w:rFonts w:hint="default"/>
        <w:lang w:val="fr-FR" w:eastAsia="en-US" w:bidi="ar-SA"/>
      </w:rPr>
    </w:lvl>
    <w:lvl w:ilvl="6">
      <w:numFmt w:val="bullet"/>
      <w:lvlText w:val="•"/>
      <w:lvlJc w:val="left"/>
      <w:pPr>
        <w:ind w:left="6083" w:hanging="409"/>
      </w:pPr>
      <w:rPr>
        <w:rFonts w:hint="default"/>
        <w:lang w:val="fr-FR" w:eastAsia="en-US" w:bidi="ar-SA"/>
      </w:rPr>
    </w:lvl>
    <w:lvl w:ilvl="7">
      <w:numFmt w:val="bullet"/>
      <w:lvlText w:val="•"/>
      <w:lvlJc w:val="left"/>
      <w:pPr>
        <w:ind w:left="6894" w:hanging="409"/>
      </w:pPr>
      <w:rPr>
        <w:rFonts w:hint="default"/>
        <w:lang w:val="fr-FR" w:eastAsia="en-US" w:bidi="ar-SA"/>
      </w:rPr>
    </w:lvl>
    <w:lvl w:ilvl="8">
      <w:numFmt w:val="bullet"/>
      <w:lvlText w:val="•"/>
      <w:lvlJc w:val="left"/>
      <w:pPr>
        <w:ind w:left="7705" w:hanging="409"/>
      </w:pPr>
      <w:rPr>
        <w:rFonts w:hint="default"/>
        <w:lang w:val="fr-FR" w:eastAsia="en-US" w:bidi="ar-SA"/>
      </w:rPr>
    </w:lvl>
  </w:abstractNum>
  <w:abstractNum w:abstractNumId="2" w15:restartNumberingAfterBreak="0">
    <w:nsid w:val="267E773F"/>
    <w:multiLevelType w:val="multilevel"/>
    <w:tmpl w:val="15E2D49E"/>
    <w:lvl w:ilvl="0">
      <w:start w:val="8"/>
      <w:numFmt w:val="decimal"/>
      <w:lvlText w:val="%1"/>
      <w:lvlJc w:val="left"/>
      <w:pPr>
        <w:ind w:left="360" w:hanging="360"/>
      </w:pPr>
      <w:rPr>
        <w:rFonts w:hint="default"/>
      </w:rPr>
    </w:lvl>
    <w:lvl w:ilvl="1">
      <w:start w:val="2"/>
      <w:numFmt w:val="decimal"/>
      <w:lvlText w:val="%1.%2"/>
      <w:lvlJc w:val="left"/>
      <w:pPr>
        <w:ind w:left="1162" w:hanging="360"/>
      </w:pPr>
      <w:rPr>
        <w:rFonts w:hint="default"/>
      </w:rPr>
    </w:lvl>
    <w:lvl w:ilvl="2">
      <w:start w:val="1"/>
      <w:numFmt w:val="decimal"/>
      <w:lvlText w:val="%1.%2.%3"/>
      <w:lvlJc w:val="left"/>
      <w:pPr>
        <w:ind w:left="2324" w:hanging="720"/>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252" w:hanging="144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216" w:hanging="1800"/>
      </w:pPr>
      <w:rPr>
        <w:rFonts w:hint="default"/>
      </w:rPr>
    </w:lvl>
  </w:abstractNum>
  <w:abstractNum w:abstractNumId="3" w15:restartNumberingAfterBreak="0">
    <w:nsid w:val="30E45DBA"/>
    <w:multiLevelType w:val="hybridMultilevel"/>
    <w:tmpl w:val="D8B8994C"/>
    <w:lvl w:ilvl="0" w:tplc="82B87196">
      <w:numFmt w:val="bullet"/>
      <w:lvlText w:val="-"/>
      <w:lvlJc w:val="left"/>
      <w:pPr>
        <w:ind w:left="802" w:hanging="351"/>
      </w:pPr>
      <w:rPr>
        <w:rFonts w:ascii="Microsoft JhengHei" w:eastAsia="Microsoft JhengHei" w:hAnsi="Microsoft JhengHei" w:cs="Microsoft JhengHei" w:hint="default"/>
        <w:b w:val="0"/>
        <w:bCs w:val="0"/>
        <w:i w:val="0"/>
        <w:iCs w:val="0"/>
        <w:spacing w:val="0"/>
        <w:w w:val="101"/>
        <w:sz w:val="23"/>
        <w:szCs w:val="23"/>
        <w:lang w:val="fr-FR" w:eastAsia="en-US" w:bidi="ar-SA"/>
      </w:rPr>
    </w:lvl>
    <w:lvl w:ilvl="1" w:tplc="0A06E28C">
      <w:numFmt w:val="bullet"/>
      <w:lvlText w:val="•"/>
      <w:lvlJc w:val="left"/>
      <w:pPr>
        <w:ind w:left="1652" w:hanging="351"/>
      </w:pPr>
      <w:rPr>
        <w:rFonts w:hint="default"/>
        <w:lang w:val="fr-FR" w:eastAsia="en-US" w:bidi="ar-SA"/>
      </w:rPr>
    </w:lvl>
    <w:lvl w:ilvl="2" w:tplc="C85E6EB8">
      <w:numFmt w:val="bullet"/>
      <w:lvlText w:val="•"/>
      <w:lvlJc w:val="left"/>
      <w:pPr>
        <w:ind w:left="2505" w:hanging="351"/>
      </w:pPr>
      <w:rPr>
        <w:rFonts w:hint="default"/>
        <w:lang w:val="fr-FR" w:eastAsia="en-US" w:bidi="ar-SA"/>
      </w:rPr>
    </w:lvl>
    <w:lvl w:ilvl="3" w:tplc="199248A6">
      <w:numFmt w:val="bullet"/>
      <w:lvlText w:val="•"/>
      <w:lvlJc w:val="left"/>
      <w:pPr>
        <w:ind w:left="3357" w:hanging="351"/>
      </w:pPr>
      <w:rPr>
        <w:rFonts w:hint="default"/>
        <w:lang w:val="fr-FR" w:eastAsia="en-US" w:bidi="ar-SA"/>
      </w:rPr>
    </w:lvl>
    <w:lvl w:ilvl="4" w:tplc="68AAB1CC">
      <w:numFmt w:val="bullet"/>
      <w:lvlText w:val="•"/>
      <w:lvlJc w:val="left"/>
      <w:pPr>
        <w:ind w:left="4210" w:hanging="351"/>
      </w:pPr>
      <w:rPr>
        <w:rFonts w:hint="default"/>
        <w:lang w:val="fr-FR" w:eastAsia="en-US" w:bidi="ar-SA"/>
      </w:rPr>
    </w:lvl>
    <w:lvl w:ilvl="5" w:tplc="7714DE10">
      <w:numFmt w:val="bullet"/>
      <w:lvlText w:val="•"/>
      <w:lvlJc w:val="left"/>
      <w:pPr>
        <w:ind w:left="5063" w:hanging="351"/>
      </w:pPr>
      <w:rPr>
        <w:rFonts w:hint="default"/>
        <w:lang w:val="fr-FR" w:eastAsia="en-US" w:bidi="ar-SA"/>
      </w:rPr>
    </w:lvl>
    <w:lvl w:ilvl="6" w:tplc="A006B2D8">
      <w:numFmt w:val="bullet"/>
      <w:lvlText w:val="•"/>
      <w:lvlJc w:val="left"/>
      <w:pPr>
        <w:ind w:left="5915" w:hanging="351"/>
      </w:pPr>
      <w:rPr>
        <w:rFonts w:hint="default"/>
        <w:lang w:val="fr-FR" w:eastAsia="en-US" w:bidi="ar-SA"/>
      </w:rPr>
    </w:lvl>
    <w:lvl w:ilvl="7" w:tplc="89D643AE">
      <w:numFmt w:val="bullet"/>
      <w:lvlText w:val="•"/>
      <w:lvlJc w:val="left"/>
      <w:pPr>
        <w:ind w:left="6768" w:hanging="351"/>
      </w:pPr>
      <w:rPr>
        <w:rFonts w:hint="default"/>
        <w:lang w:val="fr-FR" w:eastAsia="en-US" w:bidi="ar-SA"/>
      </w:rPr>
    </w:lvl>
    <w:lvl w:ilvl="8" w:tplc="B4AA91F6">
      <w:numFmt w:val="bullet"/>
      <w:lvlText w:val="•"/>
      <w:lvlJc w:val="left"/>
      <w:pPr>
        <w:ind w:left="7621" w:hanging="351"/>
      </w:pPr>
      <w:rPr>
        <w:rFonts w:hint="default"/>
        <w:lang w:val="fr-FR" w:eastAsia="en-US" w:bidi="ar-SA"/>
      </w:rPr>
    </w:lvl>
  </w:abstractNum>
  <w:abstractNum w:abstractNumId="4" w15:restartNumberingAfterBreak="0">
    <w:nsid w:val="44640291"/>
    <w:multiLevelType w:val="hybridMultilevel"/>
    <w:tmpl w:val="5CBCEAF6"/>
    <w:lvl w:ilvl="0" w:tplc="A64E7DC0">
      <w:numFmt w:val="bullet"/>
      <w:lvlText w:val="-"/>
      <w:lvlJc w:val="left"/>
      <w:pPr>
        <w:ind w:left="803" w:hanging="702"/>
      </w:pPr>
      <w:rPr>
        <w:rFonts w:ascii="Book Antiqua" w:eastAsia="Book Antiqua" w:hAnsi="Book Antiqua" w:cs="Book Antiqua" w:hint="default"/>
        <w:b w:val="0"/>
        <w:bCs w:val="0"/>
        <w:i w:val="0"/>
        <w:iCs w:val="0"/>
        <w:spacing w:val="0"/>
        <w:w w:val="101"/>
        <w:sz w:val="23"/>
        <w:szCs w:val="23"/>
        <w:lang w:val="fr-FR" w:eastAsia="en-US" w:bidi="ar-SA"/>
      </w:rPr>
    </w:lvl>
    <w:lvl w:ilvl="1" w:tplc="9D5EA9BE">
      <w:numFmt w:val="bullet"/>
      <w:lvlText w:val="•"/>
      <w:lvlJc w:val="left"/>
      <w:pPr>
        <w:ind w:left="1652" w:hanging="702"/>
      </w:pPr>
      <w:rPr>
        <w:rFonts w:hint="default"/>
        <w:lang w:val="fr-FR" w:eastAsia="en-US" w:bidi="ar-SA"/>
      </w:rPr>
    </w:lvl>
    <w:lvl w:ilvl="2" w:tplc="5FD83F78">
      <w:numFmt w:val="bullet"/>
      <w:lvlText w:val="•"/>
      <w:lvlJc w:val="left"/>
      <w:pPr>
        <w:ind w:left="2505" w:hanging="702"/>
      </w:pPr>
      <w:rPr>
        <w:rFonts w:hint="default"/>
        <w:lang w:val="fr-FR" w:eastAsia="en-US" w:bidi="ar-SA"/>
      </w:rPr>
    </w:lvl>
    <w:lvl w:ilvl="3" w:tplc="741A7D92">
      <w:numFmt w:val="bullet"/>
      <w:lvlText w:val="•"/>
      <w:lvlJc w:val="left"/>
      <w:pPr>
        <w:ind w:left="3357" w:hanging="702"/>
      </w:pPr>
      <w:rPr>
        <w:rFonts w:hint="default"/>
        <w:lang w:val="fr-FR" w:eastAsia="en-US" w:bidi="ar-SA"/>
      </w:rPr>
    </w:lvl>
    <w:lvl w:ilvl="4" w:tplc="CBEA5166">
      <w:numFmt w:val="bullet"/>
      <w:lvlText w:val="•"/>
      <w:lvlJc w:val="left"/>
      <w:pPr>
        <w:ind w:left="4210" w:hanging="702"/>
      </w:pPr>
      <w:rPr>
        <w:rFonts w:hint="default"/>
        <w:lang w:val="fr-FR" w:eastAsia="en-US" w:bidi="ar-SA"/>
      </w:rPr>
    </w:lvl>
    <w:lvl w:ilvl="5" w:tplc="2E908FEA">
      <w:numFmt w:val="bullet"/>
      <w:lvlText w:val="•"/>
      <w:lvlJc w:val="left"/>
      <w:pPr>
        <w:ind w:left="5063" w:hanging="702"/>
      </w:pPr>
      <w:rPr>
        <w:rFonts w:hint="default"/>
        <w:lang w:val="fr-FR" w:eastAsia="en-US" w:bidi="ar-SA"/>
      </w:rPr>
    </w:lvl>
    <w:lvl w:ilvl="6" w:tplc="A7BA0F18">
      <w:numFmt w:val="bullet"/>
      <w:lvlText w:val="•"/>
      <w:lvlJc w:val="left"/>
      <w:pPr>
        <w:ind w:left="5915" w:hanging="702"/>
      </w:pPr>
      <w:rPr>
        <w:rFonts w:hint="default"/>
        <w:lang w:val="fr-FR" w:eastAsia="en-US" w:bidi="ar-SA"/>
      </w:rPr>
    </w:lvl>
    <w:lvl w:ilvl="7" w:tplc="5790921E">
      <w:numFmt w:val="bullet"/>
      <w:lvlText w:val="•"/>
      <w:lvlJc w:val="left"/>
      <w:pPr>
        <w:ind w:left="6768" w:hanging="702"/>
      </w:pPr>
      <w:rPr>
        <w:rFonts w:hint="default"/>
        <w:lang w:val="fr-FR" w:eastAsia="en-US" w:bidi="ar-SA"/>
      </w:rPr>
    </w:lvl>
    <w:lvl w:ilvl="8" w:tplc="FB62A354">
      <w:numFmt w:val="bullet"/>
      <w:lvlText w:val="•"/>
      <w:lvlJc w:val="left"/>
      <w:pPr>
        <w:ind w:left="7621" w:hanging="702"/>
      </w:pPr>
      <w:rPr>
        <w:rFonts w:hint="default"/>
        <w:lang w:val="fr-FR" w:eastAsia="en-US" w:bidi="ar-SA"/>
      </w:rPr>
    </w:lvl>
  </w:abstractNum>
  <w:abstractNum w:abstractNumId="5" w15:restartNumberingAfterBreak="0">
    <w:nsid w:val="5E2A2E50"/>
    <w:multiLevelType w:val="hybridMultilevel"/>
    <w:tmpl w:val="E708DB78"/>
    <w:lvl w:ilvl="0" w:tplc="068A2FAE">
      <w:start w:val="1"/>
      <w:numFmt w:val="decimal"/>
      <w:lvlText w:val="%1-"/>
      <w:lvlJc w:val="left"/>
      <w:pPr>
        <w:ind w:left="101" w:hanging="256"/>
      </w:pPr>
      <w:rPr>
        <w:rFonts w:ascii="Book Antiqua" w:eastAsia="Book Antiqua" w:hAnsi="Book Antiqua" w:cs="Book Antiqua" w:hint="default"/>
        <w:b w:val="0"/>
        <w:bCs w:val="0"/>
        <w:i w:val="0"/>
        <w:iCs w:val="0"/>
        <w:spacing w:val="0"/>
        <w:w w:val="101"/>
        <w:sz w:val="23"/>
        <w:szCs w:val="23"/>
        <w:lang w:val="fr-FR" w:eastAsia="en-US" w:bidi="ar-SA"/>
      </w:rPr>
    </w:lvl>
    <w:lvl w:ilvl="1" w:tplc="AD0E9CCC">
      <w:numFmt w:val="bullet"/>
      <w:lvlText w:val="•"/>
      <w:lvlJc w:val="left"/>
      <w:pPr>
        <w:ind w:left="1022" w:hanging="256"/>
      </w:pPr>
      <w:rPr>
        <w:rFonts w:hint="default"/>
        <w:lang w:val="fr-FR" w:eastAsia="en-US" w:bidi="ar-SA"/>
      </w:rPr>
    </w:lvl>
    <w:lvl w:ilvl="2" w:tplc="EA926EFE">
      <w:numFmt w:val="bullet"/>
      <w:lvlText w:val="•"/>
      <w:lvlJc w:val="left"/>
      <w:pPr>
        <w:ind w:left="1945" w:hanging="256"/>
      </w:pPr>
      <w:rPr>
        <w:rFonts w:hint="default"/>
        <w:lang w:val="fr-FR" w:eastAsia="en-US" w:bidi="ar-SA"/>
      </w:rPr>
    </w:lvl>
    <w:lvl w:ilvl="3" w:tplc="A4200458">
      <w:numFmt w:val="bullet"/>
      <w:lvlText w:val="•"/>
      <w:lvlJc w:val="left"/>
      <w:pPr>
        <w:ind w:left="2867" w:hanging="256"/>
      </w:pPr>
      <w:rPr>
        <w:rFonts w:hint="default"/>
        <w:lang w:val="fr-FR" w:eastAsia="en-US" w:bidi="ar-SA"/>
      </w:rPr>
    </w:lvl>
    <w:lvl w:ilvl="4" w:tplc="1FA08AA8">
      <w:numFmt w:val="bullet"/>
      <w:lvlText w:val="•"/>
      <w:lvlJc w:val="left"/>
      <w:pPr>
        <w:ind w:left="3790" w:hanging="256"/>
      </w:pPr>
      <w:rPr>
        <w:rFonts w:hint="default"/>
        <w:lang w:val="fr-FR" w:eastAsia="en-US" w:bidi="ar-SA"/>
      </w:rPr>
    </w:lvl>
    <w:lvl w:ilvl="5" w:tplc="E8D02284">
      <w:numFmt w:val="bullet"/>
      <w:lvlText w:val="•"/>
      <w:lvlJc w:val="left"/>
      <w:pPr>
        <w:ind w:left="4713" w:hanging="256"/>
      </w:pPr>
      <w:rPr>
        <w:rFonts w:hint="default"/>
        <w:lang w:val="fr-FR" w:eastAsia="en-US" w:bidi="ar-SA"/>
      </w:rPr>
    </w:lvl>
    <w:lvl w:ilvl="6" w:tplc="A836D366">
      <w:numFmt w:val="bullet"/>
      <w:lvlText w:val="•"/>
      <w:lvlJc w:val="left"/>
      <w:pPr>
        <w:ind w:left="5635" w:hanging="256"/>
      </w:pPr>
      <w:rPr>
        <w:rFonts w:hint="default"/>
        <w:lang w:val="fr-FR" w:eastAsia="en-US" w:bidi="ar-SA"/>
      </w:rPr>
    </w:lvl>
    <w:lvl w:ilvl="7" w:tplc="B20E330A">
      <w:numFmt w:val="bullet"/>
      <w:lvlText w:val="•"/>
      <w:lvlJc w:val="left"/>
      <w:pPr>
        <w:ind w:left="6558" w:hanging="256"/>
      </w:pPr>
      <w:rPr>
        <w:rFonts w:hint="default"/>
        <w:lang w:val="fr-FR" w:eastAsia="en-US" w:bidi="ar-SA"/>
      </w:rPr>
    </w:lvl>
    <w:lvl w:ilvl="8" w:tplc="5C70B9C0">
      <w:numFmt w:val="bullet"/>
      <w:lvlText w:val="•"/>
      <w:lvlJc w:val="left"/>
      <w:pPr>
        <w:ind w:left="7481" w:hanging="256"/>
      </w:pPr>
      <w:rPr>
        <w:rFonts w:hint="default"/>
        <w:lang w:val="fr-FR" w:eastAsia="en-US" w:bidi="ar-SA"/>
      </w:rPr>
    </w:lvl>
  </w:abstractNum>
  <w:abstractNum w:abstractNumId="6" w15:restartNumberingAfterBreak="0">
    <w:nsid w:val="5E9F42CB"/>
    <w:multiLevelType w:val="hybridMultilevel"/>
    <w:tmpl w:val="687CD4EA"/>
    <w:lvl w:ilvl="0" w:tplc="C9B00198">
      <w:numFmt w:val="bullet"/>
      <w:lvlText w:val="-"/>
      <w:lvlJc w:val="left"/>
      <w:pPr>
        <w:ind w:left="802" w:hanging="701"/>
      </w:pPr>
      <w:rPr>
        <w:rFonts w:ascii="Calibri" w:eastAsia="Calibri" w:hAnsi="Calibri" w:cs="Calibri" w:hint="default"/>
        <w:b w:val="0"/>
        <w:bCs w:val="0"/>
        <w:i w:val="0"/>
        <w:iCs w:val="0"/>
        <w:spacing w:val="0"/>
        <w:w w:val="101"/>
        <w:sz w:val="23"/>
        <w:szCs w:val="23"/>
        <w:lang w:val="fr-FR" w:eastAsia="en-US" w:bidi="ar-SA"/>
      </w:rPr>
    </w:lvl>
    <w:lvl w:ilvl="1" w:tplc="75884752">
      <w:numFmt w:val="bullet"/>
      <w:lvlText w:val="•"/>
      <w:lvlJc w:val="left"/>
      <w:pPr>
        <w:ind w:left="1652" w:hanging="701"/>
      </w:pPr>
      <w:rPr>
        <w:rFonts w:hint="default"/>
        <w:lang w:val="fr-FR" w:eastAsia="en-US" w:bidi="ar-SA"/>
      </w:rPr>
    </w:lvl>
    <w:lvl w:ilvl="2" w:tplc="6160FB66">
      <w:numFmt w:val="bullet"/>
      <w:lvlText w:val="•"/>
      <w:lvlJc w:val="left"/>
      <w:pPr>
        <w:ind w:left="2505" w:hanging="701"/>
      </w:pPr>
      <w:rPr>
        <w:rFonts w:hint="default"/>
        <w:lang w:val="fr-FR" w:eastAsia="en-US" w:bidi="ar-SA"/>
      </w:rPr>
    </w:lvl>
    <w:lvl w:ilvl="3" w:tplc="1638B58A">
      <w:numFmt w:val="bullet"/>
      <w:lvlText w:val="•"/>
      <w:lvlJc w:val="left"/>
      <w:pPr>
        <w:ind w:left="3357" w:hanging="701"/>
      </w:pPr>
      <w:rPr>
        <w:rFonts w:hint="default"/>
        <w:lang w:val="fr-FR" w:eastAsia="en-US" w:bidi="ar-SA"/>
      </w:rPr>
    </w:lvl>
    <w:lvl w:ilvl="4" w:tplc="148CAEAA">
      <w:numFmt w:val="bullet"/>
      <w:lvlText w:val="•"/>
      <w:lvlJc w:val="left"/>
      <w:pPr>
        <w:ind w:left="4210" w:hanging="701"/>
      </w:pPr>
      <w:rPr>
        <w:rFonts w:hint="default"/>
        <w:lang w:val="fr-FR" w:eastAsia="en-US" w:bidi="ar-SA"/>
      </w:rPr>
    </w:lvl>
    <w:lvl w:ilvl="5" w:tplc="42922A24">
      <w:numFmt w:val="bullet"/>
      <w:lvlText w:val="•"/>
      <w:lvlJc w:val="left"/>
      <w:pPr>
        <w:ind w:left="5063" w:hanging="701"/>
      </w:pPr>
      <w:rPr>
        <w:rFonts w:hint="default"/>
        <w:lang w:val="fr-FR" w:eastAsia="en-US" w:bidi="ar-SA"/>
      </w:rPr>
    </w:lvl>
    <w:lvl w:ilvl="6" w:tplc="F3582DE4">
      <w:numFmt w:val="bullet"/>
      <w:lvlText w:val="•"/>
      <w:lvlJc w:val="left"/>
      <w:pPr>
        <w:ind w:left="5915" w:hanging="701"/>
      </w:pPr>
      <w:rPr>
        <w:rFonts w:hint="default"/>
        <w:lang w:val="fr-FR" w:eastAsia="en-US" w:bidi="ar-SA"/>
      </w:rPr>
    </w:lvl>
    <w:lvl w:ilvl="7" w:tplc="DBC6DD94">
      <w:numFmt w:val="bullet"/>
      <w:lvlText w:val="•"/>
      <w:lvlJc w:val="left"/>
      <w:pPr>
        <w:ind w:left="6768" w:hanging="701"/>
      </w:pPr>
      <w:rPr>
        <w:rFonts w:hint="default"/>
        <w:lang w:val="fr-FR" w:eastAsia="en-US" w:bidi="ar-SA"/>
      </w:rPr>
    </w:lvl>
    <w:lvl w:ilvl="8" w:tplc="05CEF9C8">
      <w:numFmt w:val="bullet"/>
      <w:lvlText w:val="•"/>
      <w:lvlJc w:val="left"/>
      <w:pPr>
        <w:ind w:left="7621" w:hanging="701"/>
      </w:pPr>
      <w:rPr>
        <w:rFonts w:hint="default"/>
        <w:lang w:val="fr-FR" w:eastAsia="en-US" w:bidi="ar-SA"/>
      </w:rPr>
    </w:lvl>
  </w:abstractNum>
  <w:abstractNum w:abstractNumId="7" w15:restartNumberingAfterBreak="0">
    <w:nsid w:val="6A68700A"/>
    <w:multiLevelType w:val="multilevel"/>
    <w:tmpl w:val="1F2895C0"/>
    <w:lvl w:ilvl="0">
      <w:start w:val="10"/>
      <w:numFmt w:val="decimal"/>
      <w:lvlText w:val="%1"/>
      <w:lvlJc w:val="left"/>
      <w:pPr>
        <w:ind w:left="627" w:hanging="526"/>
      </w:pPr>
      <w:rPr>
        <w:rFonts w:hint="default"/>
        <w:lang w:val="fr-FR" w:eastAsia="en-US" w:bidi="ar-SA"/>
      </w:rPr>
    </w:lvl>
    <w:lvl w:ilvl="1">
      <w:start w:val="2"/>
      <w:numFmt w:val="decimal"/>
      <w:lvlText w:val="%1.%2."/>
      <w:lvlJc w:val="left"/>
      <w:pPr>
        <w:ind w:left="627" w:hanging="526"/>
      </w:pPr>
      <w:rPr>
        <w:rFonts w:ascii="Book Antiqua" w:eastAsia="Book Antiqua" w:hAnsi="Book Antiqua" w:cs="Book Antiqua" w:hint="default"/>
        <w:b/>
        <w:bCs/>
        <w:i w:val="0"/>
        <w:iCs w:val="0"/>
        <w:spacing w:val="0"/>
        <w:w w:val="101"/>
        <w:sz w:val="23"/>
        <w:szCs w:val="23"/>
        <w:lang w:val="fr-FR" w:eastAsia="en-US" w:bidi="ar-SA"/>
      </w:rPr>
    </w:lvl>
    <w:lvl w:ilvl="2">
      <w:start w:val="1"/>
      <w:numFmt w:val="decimal"/>
      <w:lvlText w:val="%1.%2.%3."/>
      <w:lvlJc w:val="left"/>
      <w:pPr>
        <w:ind w:left="1503" w:hanging="701"/>
      </w:pPr>
      <w:rPr>
        <w:rFonts w:ascii="Book Antiqua" w:eastAsia="Book Antiqua" w:hAnsi="Book Antiqua" w:cs="Book Antiqua" w:hint="default"/>
        <w:b/>
        <w:bCs/>
        <w:i w:val="0"/>
        <w:iCs w:val="0"/>
        <w:spacing w:val="0"/>
        <w:w w:val="101"/>
        <w:sz w:val="23"/>
        <w:szCs w:val="23"/>
        <w:lang w:val="fr-FR" w:eastAsia="en-US" w:bidi="ar-SA"/>
      </w:rPr>
    </w:lvl>
    <w:lvl w:ilvl="3">
      <w:numFmt w:val="bullet"/>
      <w:lvlText w:val="•"/>
      <w:lvlJc w:val="left"/>
      <w:pPr>
        <w:ind w:left="3239" w:hanging="701"/>
      </w:pPr>
      <w:rPr>
        <w:rFonts w:hint="default"/>
        <w:lang w:val="fr-FR" w:eastAsia="en-US" w:bidi="ar-SA"/>
      </w:rPr>
    </w:lvl>
    <w:lvl w:ilvl="4">
      <w:numFmt w:val="bullet"/>
      <w:lvlText w:val="•"/>
      <w:lvlJc w:val="left"/>
      <w:pPr>
        <w:ind w:left="4108" w:hanging="701"/>
      </w:pPr>
      <w:rPr>
        <w:rFonts w:hint="default"/>
        <w:lang w:val="fr-FR" w:eastAsia="en-US" w:bidi="ar-SA"/>
      </w:rPr>
    </w:lvl>
    <w:lvl w:ilvl="5">
      <w:numFmt w:val="bullet"/>
      <w:lvlText w:val="•"/>
      <w:lvlJc w:val="left"/>
      <w:pPr>
        <w:ind w:left="4978" w:hanging="701"/>
      </w:pPr>
      <w:rPr>
        <w:rFonts w:hint="default"/>
        <w:lang w:val="fr-FR" w:eastAsia="en-US" w:bidi="ar-SA"/>
      </w:rPr>
    </w:lvl>
    <w:lvl w:ilvl="6">
      <w:numFmt w:val="bullet"/>
      <w:lvlText w:val="•"/>
      <w:lvlJc w:val="left"/>
      <w:pPr>
        <w:ind w:left="5848" w:hanging="701"/>
      </w:pPr>
      <w:rPr>
        <w:rFonts w:hint="default"/>
        <w:lang w:val="fr-FR" w:eastAsia="en-US" w:bidi="ar-SA"/>
      </w:rPr>
    </w:lvl>
    <w:lvl w:ilvl="7">
      <w:numFmt w:val="bullet"/>
      <w:lvlText w:val="•"/>
      <w:lvlJc w:val="left"/>
      <w:pPr>
        <w:ind w:left="6717" w:hanging="701"/>
      </w:pPr>
      <w:rPr>
        <w:rFonts w:hint="default"/>
        <w:lang w:val="fr-FR" w:eastAsia="en-US" w:bidi="ar-SA"/>
      </w:rPr>
    </w:lvl>
    <w:lvl w:ilvl="8">
      <w:numFmt w:val="bullet"/>
      <w:lvlText w:val="•"/>
      <w:lvlJc w:val="left"/>
      <w:pPr>
        <w:ind w:left="7587" w:hanging="701"/>
      </w:pPr>
      <w:rPr>
        <w:rFonts w:hint="default"/>
        <w:lang w:val="fr-FR" w:eastAsia="en-US" w:bidi="ar-SA"/>
      </w:rPr>
    </w:lvl>
  </w:abstractNum>
  <w:abstractNum w:abstractNumId="8" w15:restartNumberingAfterBreak="0">
    <w:nsid w:val="6C6F37C0"/>
    <w:multiLevelType w:val="multilevel"/>
    <w:tmpl w:val="2514F966"/>
    <w:lvl w:ilvl="0">
      <w:start w:val="10"/>
      <w:numFmt w:val="decimal"/>
      <w:lvlText w:val="%1"/>
      <w:lvlJc w:val="left"/>
      <w:pPr>
        <w:ind w:left="568" w:hanging="468"/>
      </w:pPr>
      <w:rPr>
        <w:rFonts w:hint="default"/>
        <w:lang w:val="fr-FR" w:eastAsia="en-US" w:bidi="ar-SA"/>
      </w:rPr>
    </w:lvl>
    <w:lvl w:ilvl="1">
      <w:start w:val="1"/>
      <w:numFmt w:val="decimal"/>
      <w:lvlText w:val="%1.%2"/>
      <w:lvlJc w:val="left"/>
      <w:pPr>
        <w:ind w:left="751" w:hanging="468"/>
      </w:pPr>
      <w:rPr>
        <w:rFonts w:ascii="Book Antiqua" w:eastAsia="Book Antiqua" w:hAnsi="Book Antiqua" w:cs="Book Antiqua" w:hint="default"/>
        <w:b/>
        <w:bCs/>
        <w:i w:val="0"/>
        <w:iCs w:val="0"/>
        <w:spacing w:val="0"/>
        <w:w w:val="101"/>
        <w:sz w:val="23"/>
        <w:szCs w:val="23"/>
        <w:lang w:val="fr-FR" w:eastAsia="en-US" w:bidi="ar-SA"/>
      </w:rPr>
    </w:lvl>
    <w:lvl w:ilvl="2">
      <w:start w:val="1"/>
      <w:numFmt w:val="decimal"/>
      <w:lvlText w:val="%1.%2.%3"/>
      <w:lvlJc w:val="left"/>
      <w:pPr>
        <w:ind w:left="1444" w:hanging="643"/>
      </w:pPr>
      <w:rPr>
        <w:rFonts w:ascii="Book Antiqua" w:eastAsia="Book Antiqua" w:hAnsi="Book Antiqua" w:cs="Book Antiqua" w:hint="default"/>
        <w:b/>
        <w:bCs/>
        <w:i w:val="0"/>
        <w:iCs w:val="0"/>
        <w:spacing w:val="0"/>
        <w:w w:val="101"/>
        <w:sz w:val="23"/>
        <w:szCs w:val="23"/>
        <w:lang w:val="fr-FR" w:eastAsia="en-US" w:bidi="ar-SA"/>
      </w:rPr>
    </w:lvl>
    <w:lvl w:ilvl="3">
      <w:numFmt w:val="bullet"/>
      <w:lvlText w:val="•"/>
      <w:lvlJc w:val="left"/>
      <w:pPr>
        <w:ind w:left="3192" w:hanging="643"/>
      </w:pPr>
      <w:rPr>
        <w:rFonts w:hint="default"/>
        <w:lang w:val="fr-FR" w:eastAsia="en-US" w:bidi="ar-SA"/>
      </w:rPr>
    </w:lvl>
    <w:lvl w:ilvl="4">
      <w:numFmt w:val="bullet"/>
      <w:lvlText w:val="•"/>
      <w:lvlJc w:val="left"/>
      <w:pPr>
        <w:ind w:left="4068" w:hanging="643"/>
      </w:pPr>
      <w:rPr>
        <w:rFonts w:hint="default"/>
        <w:lang w:val="fr-FR" w:eastAsia="en-US" w:bidi="ar-SA"/>
      </w:rPr>
    </w:lvl>
    <w:lvl w:ilvl="5">
      <w:numFmt w:val="bullet"/>
      <w:lvlText w:val="•"/>
      <w:lvlJc w:val="left"/>
      <w:pPr>
        <w:ind w:left="4945" w:hanging="643"/>
      </w:pPr>
      <w:rPr>
        <w:rFonts w:hint="default"/>
        <w:lang w:val="fr-FR" w:eastAsia="en-US" w:bidi="ar-SA"/>
      </w:rPr>
    </w:lvl>
    <w:lvl w:ilvl="6">
      <w:numFmt w:val="bullet"/>
      <w:lvlText w:val="•"/>
      <w:lvlJc w:val="left"/>
      <w:pPr>
        <w:ind w:left="5821" w:hanging="643"/>
      </w:pPr>
      <w:rPr>
        <w:rFonts w:hint="default"/>
        <w:lang w:val="fr-FR" w:eastAsia="en-US" w:bidi="ar-SA"/>
      </w:rPr>
    </w:lvl>
    <w:lvl w:ilvl="7">
      <w:numFmt w:val="bullet"/>
      <w:lvlText w:val="•"/>
      <w:lvlJc w:val="left"/>
      <w:pPr>
        <w:ind w:left="6697" w:hanging="643"/>
      </w:pPr>
      <w:rPr>
        <w:rFonts w:hint="default"/>
        <w:lang w:val="fr-FR" w:eastAsia="en-US" w:bidi="ar-SA"/>
      </w:rPr>
    </w:lvl>
    <w:lvl w:ilvl="8">
      <w:numFmt w:val="bullet"/>
      <w:lvlText w:val="•"/>
      <w:lvlJc w:val="left"/>
      <w:pPr>
        <w:ind w:left="7573" w:hanging="643"/>
      </w:pPr>
      <w:rPr>
        <w:rFonts w:hint="default"/>
        <w:lang w:val="fr-FR" w:eastAsia="en-US" w:bidi="ar-SA"/>
      </w:rPr>
    </w:lvl>
  </w:abstractNum>
  <w:abstractNum w:abstractNumId="9" w15:restartNumberingAfterBreak="0">
    <w:nsid w:val="74A65247"/>
    <w:multiLevelType w:val="hybridMultilevel"/>
    <w:tmpl w:val="6330B158"/>
    <w:lvl w:ilvl="0" w:tplc="32F2F38E">
      <w:numFmt w:val="bullet"/>
      <w:lvlText w:val=""/>
      <w:lvlJc w:val="left"/>
      <w:pPr>
        <w:ind w:left="802" w:hanging="351"/>
      </w:pPr>
      <w:rPr>
        <w:rFonts w:ascii="Symbol" w:eastAsia="Symbol" w:hAnsi="Symbol" w:cs="Symbol" w:hint="default"/>
        <w:b w:val="0"/>
        <w:bCs w:val="0"/>
        <w:i w:val="0"/>
        <w:iCs w:val="0"/>
        <w:spacing w:val="0"/>
        <w:w w:val="101"/>
        <w:sz w:val="23"/>
        <w:szCs w:val="23"/>
        <w:lang w:val="fr-FR" w:eastAsia="en-US" w:bidi="ar-SA"/>
      </w:rPr>
    </w:lvl>
    <w:lvl w:ilvl="1" w:tplc="100AA70E">
      <w:numFmt w:val="bullet"/>
      <w:lvlText w:val="•"/>
      <w:lvlJc w:val="left"/>
      <w:pPr>
        <w:ind w:left="1652" w:hanging="351"/>
      </w:pPr>
      <w:rPr>
        <w:rFonts w:hint="default"/>
        <w:lang w:val="fr-FR" w:eastAsia="en-US" w:bidi="ar-SA"/>
      </w:rPr>
    </w:lvl>
    <w:lvl w:ilvl="2" w:tplc="77E62ED6">
      <w:numFmt w:val="bullet"/>
      <w:lvlText w:val="•"/>
      <w:lvlJc w:val="left"/>
      <w:pPr>
        <w:ind w:left="2505" w:hanging="351"/>
      </w:pPr>
      <w:rPr>
        <w:rFonts w:hint="default"/>
        <w:lang w:val="fr-FR" w:eastAsia="en-US" w:bidi="ar-SA"/>
      </w:rPr>
    </w:lvl>
    <w:lvl w:ilvl="3" w:tplc="577A77D2">
      <w:numFmt w:val="bullet"/>
      <w:lvlText w:val="•"/>
      <w:lvlJc w:val="left"/>
      <w:pPr>
        <w:ind w:left="3357" w:hanging="351"/>
      </w:pPr>
      <w:rPr>
        <w:rFonts w:hint="default"/>
        <w:lang w:val="fr-FR" w:eastAsia="en-US" w:bidi="ar-SA"/>
      </w:rPr>
    </w:lvl>
    <w:lvl w:ilvl="4" w:tplc="37A4F6A0">
      <w:numFmt w:val="bullet"/>
      <w:lvlText w:val="•"/>
      <w:lvlJc w:val="left"/>
      <w:pPr>
        <w:ind w:left="4210" w:hanging="351"/>
      </w:pPr>
      <w:rPr>
        <w:rFonts w:hint="default"/>
        <w:lang w:val="fr-FR" w:eastAsia="en-US" w:bidi="ar-SA"/>
      </w:rPr>
    </w:lvl>
    <w:lvl w:ilvl="5" w:tplc="04C4289E">
      <w:numFmt w:val="bullet"/>
      <w:lvlText w:val="•"/>
      <w:lvlJc w:val="left"/>
      <w:pPr>
        <w:ind w:left="5063" w:hanging="351"/>
      </w:pPr>
      <w:rPr>
        <w:rFonts w:hint="default"/>
        <w:lang w:val="fr-FR" w:eastAsia="en-US" w:bidi="ar-SA"/>
      </w:rPr>
    </w:lvl>
    <w:lvl w:ilvl="6" w:tplc="A588D69C">
      <w:numFmt w:val="bullet"/>
      <w:lvlText w:val="•"/>
      <w:lvlJc w:val="left"/>
      <w:pPr>
        <w:ind w:left="5915" w:hanging="351"/>
      </w:pPr>
      <w:rPr>
        <w:rFonts w:hint="default"/>
        <w:lang w:val="fr-FR" w:eastAsia="en-US" w:bidi="ar-SA"/>
      </w:rPr>
    </w:lvl>
    <w:lvl w:ilvl="7" w:tplc="BE72B7F6">
      <w:numFmt w:val="bullet"/>
      <w:lvlText w:val="•"/>
      <w:lvlJc w:val="left"/>
      <w:pPr>
        <w:ind w:left="6768" w:hanging="351"/>
      </w:pPr>
      <w:rPr>
        <w:rFonts w:hint="default"/>
        <w:lang w:val="fr-FR" w:eastAsia="en-US" w:bidi="ar-SA"/>
      </w:rPr>
    </w:lvl>
    <w:lvl w:ilvl="8" w:tplc="013A6EBA">
      <w:numFmt w:val="bullet"/>
      <w:lvlText w:val="•"/>
      <w:lvlJc w:val="left"/>
      <w:pPr>
        <w:ind w:left="7621" w:hanging="351"/>
      </w:pPr>
      <w:rPr>
        <w:rFonts w:hint="default"/>
        <w:lang w:val="fr-FR" w:eastAsia="en-US" w:bidi="ar-SA"/>
      </w:rPr>
    </w:lvl>
  </w:abstractNum>
  <w:num w:numId="1" w16cid:durableId="2075544042">
    <w:abstractNumId w:val="5"/>
  </w:num>
  <w:num w:numId="2" w16cid:durableId="1369572708">
    <w:abstractNumId w:val="9"/>
  </w:num>
  <w:num w:numId="3" w16cid:durableId="383413744">
    <w:abstractNumId w:val="7"/>
  </w:num>
  <w:num w:numId="4" w16cid:durableId="680737039">
    <w:abstractNumId w:val="8"/>
  </w:num>
  <w:num w:numId="5" w16cid:durableId="171457217">
    <w:abstractNumId w:val="6"/>
  </w:num>
  <w:num w:numId="6" w16cid:durableId="2047214253">
    <w:abstractNumId w:val="1"/>
  </w:num>
  <w:num w:numId="7" w16cid:durableId="929238412">
    <w:abstractNumId w:val="4"/>
  </w:num>
  <w:num w:numId="8" w16cid:durableId="91631643">
    <w:abstractNumId w:val="3"/>
  </w:num>
  <w:num w:numId="9" w16cid:durableId="980380927">
    <w:abstractNumId w:val="2"/>
  </w:num>
  <w:num w:numId="10" w16cid:durableId="288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CDE"/>
    <w:rsid w:val="000101DE"/>
    <w:rsid w:val="00012A0A"/>
    <w:rsid w:val="000621B1"/>
    <w:rsid w:val="000948BF"/>
    <w:rsid w:val="00147C5A"/>
    <w:rsid w:val="001534FB"/>
    <w:rsid w:val="00166901"/>
    <w:rsid w:val="00167D56"/>
    <w:rsid w:val="00253055"/>
    <w:rsid w:val="002B59B9"/>
    <w:rsid w:val="00406202"/>
    <w:rsid w:val="00486CAF"/>
    <w:rsid w:val="004B2107"/>
    <w:rsid w:val="004C2CDE"/>
    <w:rsid w:val="005E240C"/>
    <w:rsid w:val="00644818"/>
    <w:rsid w:val="00693F01"/>
    <w:rsid w:val="007C0974"/>
    <w:rsid w:val="008F5F17"/>
    <w:rsid w:val="00902803"/>
    <w:rsid w:val="00AD6C7D"/>
    <w:rsid w:val="00B3035E"/>
    <w:rsid w:val="00BB2BCC"/>
    <w:rsid w:val="00E07394"/>
    <w:rsid w:val="00E91A57"/>
    <w:rsid w:val="00FA1C3A"/>
    <w:rsid w:val="00FC5C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7FE9B"/>
  <w15:docId w15:val="{F67F75E4-CC00-4C54-9344-175A9C2C9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fr-FR"/>
    </w:rPr>
  </w:style>
  <w:style w:type="paragraph" w:styleId="Titre1">
    <w:name w:val="heading 1"/>
    <w:basedOn w:val="Normal"/>
    <w:uiPriority w:val="9"/>
    <w:qFormat/>
    <w:pPr>
      <w:ind w:left="101"/>
      <w:outlineLvl w:val="0"/>
    </w:pPr>
    <w:rPr>
      <w:rFonts w:ascii="Century Gothic" w:eastAsia="Century Gothic" w:hAnsi="Century Gothic" w:cs="Century Gothic"/>
      <w:b/>
      <w:bCs/>
      <w:sz w:val="23"/>
      <w:szCs w:val="23"/>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ind w:left="101"/>
    </w:pPr>
    <w:rPr>
      <w:sz w:val="23"/>
      <w:szCs w:val="23"/>
    </w:rPr>
  </w:style>
  <w:style w:type="paragraph" w:styleId="Paragraphedeliste">
    <w:name w:val="List Paragraph"/>
    <w:basedOn w:val="Normal"/>
    <w:uiPriority w:val="1"/>
    <w:qFormat/>
    <w:pPr>
      <w:ind w:left="802" w:hanging="35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C0974"/>
    <w:pPr>
      <w:tabs>
        <w:tab w:val="center" w:pos="4536"/>
        <w:tab w:val="right" w:pos="9072"/>
      </w:tabs>
    </w:pPr>
  </w:style>
  <w:style w:type="character" w:customStyle="1" w:styleId="En-tteCar">
    <w:name w:val="En-tête Car"/>
    <w:basedOn w:val="Policepardfaut"/>
    <w:link w:val="En-tte"/>
    <w:uiPriority w:val="99"/>
    <w:rsid w:val="007C0974"/>
    <w:rPr>
      <w:rFonts w:ascii="Book Antiqua" w:eastAsia="Book Antiqua" w:hAnsi="Book Antiqua" w:cs="Book Antiqua"/>
      <w:lang w:val="fr-FR"/>
    </w:rPr>
  </w:style>
  <w:style w:type="paragraph" w:styleId="Pieddepage">
    <w:name w:val="footer"/>
    <w:basedOn w:val="Normal"/>
    <w:link w:val="PieddepageCar"/>
    <w:uiPriority w:val="99"/>
    <w:unhideWhenUsed/>
    <w:rsid w:val="007C0974"/>
    <w:pPr>
      <w:tabs>
        <w:tab w:val="center" w:pos="4536"/>
        <w:tab w:val="right" w:pos="9072"/>
      </w:tabs>
    </w:pPr>
  </w:style>
  <w:style w:type="character" w:customStyle="1" w:styleId="PieddepageCar">
    <w:name w:val="Pied de page Car"/>
    <w:basedOn w:val="Policepardfaut"/>
    <w:link w:val="Pieddepage"/>
    <w:uiPriority w:val="99"/>
    <w:rsid w:val="007C0974"/>
    <w:rPr>
      <w:rFonts w:ascii="Book Antiqua" w:eastAsia="Book Antiqua" w:hAnsi="Book Antiqua" w:cs="Book Antiqua"/>
      <w:lang w:val="fr-FR"/>
    </w:rPr>
  </w:style>
  <w:style w:type="character" w:styleId="Lienhypertexte">
    <w:name w:val="Hyperlink"/>
    <w:basedOn w:val="Policepardfaut"/>
    <w:uiPriority w:val="99"/>
    <w:unhideWhenUsed/>
    <w:rsid w:val="00147C5A"/>
    <w:rPr>
      <w:color w:val="0000FF" w:themeColor="hyperlink"/>
      <w:u w:val="single"/>
    </w:rPr>
  </w:style>
  <w:style w:type="character" w:customStyle="1" w:styleId="Mentionnonrsolue1">
    <w:name w:val="Mention non résolue1"/>
    <w:basedOn w:val="Policepardfaut"/>
    <w:uiPriority w:val="99"/>
    <w:semiHidden/>
    <w:unhideWhenUsed/>
    <w:rsid w:val="00147C5A"/>
    <w:rPr>
      <w:color w:val="605E5C"/>
      <w:shd w:val="clear" w:color="auto" w:fill="E1DFDD"/>
    </w:rPr>
  </w:style>
  <w:style w:type="character" w:customStyle="1" w:styleId="CorpsdetexteCar">
    <w:name w:val="Corps de texte Car"/>
    <w:basedOn w:val="Policepardfaut"/>
    <w:link w:val="Corpsdetexte"/>
    <w:uiPriority w:val="1"/>
    <w:rsid w:val="001534FB"/>
    <w:rPr>
      <w:rFonts w:ascii="Book Antiqua" w:eastAsia="Book Antiqua" w:hAnsi="Book Antiqua" w:cs="Book Antiqua"/>
      <w:sz w:val="23"/>
      <w:szCs w:val="23"/>
      <w:lang w:val="fr-FR"/>
    </w:rPr>
  </w:style>
  <w:style w:type="paragraph" w:styleId="NormalWeb">
    <w:name w:val="Normal (Web)"/>
    <w:basedOn w:val="Normal"/>
    <w:uiPriority w:val="99"/>
    <w:unhideWhenUsed/>
    <w:rsid w:val="00902803"/>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1344566">
      <w:bodyDiv w:val="1"/>
      <w:marLeft w:val="0"/>
      <w:marRight w:val="0"/>
      <w:marTop w:val="0"/>
      <w:marBottom w:val="0"/>
      <w:divBdr>
        <w:top w:val="none" w:sz="0" w:space="0" w:color="auto"/>
        <w:left w:val="none" w:sz="0" w:space="0" w:color="auto"/>
        <w:bottom w:val="none" w:sz="0" w:space="0" w:color="auto"/>
        <w:right w:val="none" w:sz="0" w:space="0" w:color="auto"/>
      </w:divBdr>
    </w:div>
    <w:div w:id="1393501053">
      <w:bodyDiv w:val="1"/>
      <w:marLeft w:val="0"/>
      <w:marRight w:val="0"/>
      <w:marTop w:val="0"/>
      <w:marBottom w:val="0"/>
      <w:divBdr>
        <w:top w:val="none" w:sz="0" w:space="0" w:color="auto"/>
        <w:left w:val="none" w:sz="0" w:space="0" w:color="auto"/>
        <w:bottom w:val="none" w:sz="0" w:space="0" w:color="auto"/>
        <w:right w:val="none" w:sz="0" w:space="0" w:color="auto"/>
      </w:divBdr>
    </w:div>
    <w:div w:id="1695614594">
      <w:bodyDiv w:val="1"/>
      <w:marLeft w:val="0"/>
      <w:marRight w:val="0"/>
      <w:marTop w:val="0"/>
      <w:marBottom w:val="0"/>
      <w:divBdr>
        <w:top w:val="none" w:sz="0" w:space="0" w:color="auto"/>
        <w:left w:val="none" w:sz="0" w:space="0" w:color="auto"/>
        <w:bottom w:val="none" w:sz="0" w:space="0" w:color="auto"/>
        <w:right w:val="none" w:sz="0" w:space="0" w:color="auto"/>
      </w:divBdr>
    </w:div>
    <w:div w:id="2013951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conomie.gouv.fr/daj/formulaires-declaration-du-candid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beeuwsaert@bge-hautsdefrance.fr" TargetMode="External"/><Relationship Id="rId5" Type="http://schemas.openxmlformats.org/officeDocument/2006/relationships/footnotes" Target="footnotes.xml"/><Relationship Id="rId10" Type="http://schemas.openxmlformats.org/officeDocument/2006/relationships/hyperlink" Target="http://www.bge-hautsdefrance.fr/" TargetMode="External"/><Relationship Id="rId4" Type="http://schemas.openxmlformats.org/officeDocument/2006/relationships/webSettings" Target="webSettings.xml"/><Relationship Id="rId9" Type="http://schemas.openxmlformats.org/officeDocument/2006/relationships/hyperlink" Target="http://www.bge-hautsdefrance.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1485</Words>
  <Characters>8172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Microsoft Word - RÃ©glement de consultation - 2 lots.docx</vt:lpstr>
    </vt:vector>
  </TitlesOfParts>
  <Company>BGE Hauts de France</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RÃ©glement de consultation - 2 lots.docx</dc:title>
  <dc:creator>compta</dc:creator>
  <cp:lastModifiedBy>Jérémy Beeuwsaert</cp:lastModifiedBy>
  <cp:revision>3</cp:revision>
  <dcterms:created xsi:type="dcterms:W3CDTF">2025-01-06T09:25:00Z</dcterms:created>
  <dcterms:modified xsi:type="dcterms:W3CDTF">2025-01-06T09:30:00Z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2024-10-31T00:00:00Z</vt:filetime>
  </property>
  <property fmtid="{D5CDD505-2E9C-101B-9397-08002B2CF9AE}" pid="3" name="LastSaved">
    <vt:filetime>2024-12-10T00:00:00Z</vt:filetime>
  </property>
  <property fmtid="{D5CDD505-2E9C-101B-9397-08002B2CF9AE}" pid="4" name="Producer">
    <vt:lpwstr>Microsoft: Print To PDF</vt:lpwstr>
  </property>
</Properties>
</file>