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BEE" w:rsidRDefault="00397B83" w:rsidP="00DC05C1">
      <w:pPr>
        <w:jc w:val="center"/>
      </w:pPr>
      <w:r>
        <w:rPr>
          <w:noProof/>
          <w:lang w:eastAsia="fr-FR"/>
        </w:rPr>
        <w:drawing>
          <wp:inline distT="0" distB="0" distL="0" distR="0" wp14:anchorId="1224535A" wp14:editId="169E4DF5">
            <wp:extent cx="1905000" cy="19050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bge 200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082" w:rsidRDefault="00DC05C1" w:rsidP="00DC05C1">
      <w:pPr>
        <w:jc w:val="center"/>
      </w:pPr>
      <w:r>
        <w:t xml:space="preserve">ACCORD CADRE </w:t>
      </w:r>
      <w:r w:rsidR="00B42DEE">
        <w:t>D</w:t>
      </w:r>
      <w:r>
        <w:t>E SERVICES</w:t>
      </w:r>
    </w:p>
    <w:p w:rsidR="00DC05C1" w:rsidRDefault="00DC05C1" w:rsidP="00DC05C1">
      <w:pPr>
        <w:jc w:val="center"/>
      </w:pPr>
    </w:p>
    <w:p w:rsidR="00190BEE" w:rsidRDefault="00190BEE" w:rsidP="00190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DC05C1" w:rsidRPr="00DC05C1" w:rsidRDefault="00DC05C1" w:rsidP="00190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</w:rPr>
      </w:pPr>
      <w:r w:rsidRPr="00DC05C1">
        <w:rPr>
          <w:sz w:val="32"/>
        </w:rPr>
        <w:t xml:space="preserve">BGE </w:t>
      </w:r>
      <w:r w:rsidR="004923D5">
        <w:rPr>
          <w:sz w:val="32"/>
        </w:rPr>
        <w:t>Hauts</w:t>
      </w:r>
      <w:r w:rsidRPr="00DC05C1">
        <w:rPr>
          <w:sz w:val="32"/>
        </w:rPr>
        <w:t xml:space="preserve"> </w:t>
      </w:r>
      <w:r w:rsidR="004923D5">
        <w:rPr>
          <w:sz w:val="32"/>
        </w:rPr>
        <w:t>de</w:t>
      </w:r>
      <w:r w:rsidRPr="00DC05C1">
        <w:rPr>
          <w:sz w:val="32"/>
        </w:rPr>
        <w:t xml:space="preserve"> France</w:t>
      </w:r>
    </w:p>
    <w:p w:rsidR="00DC05C1" w:rsidRDefault="00DC05C1" w:rsidP="00190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DC05C1" w:rsidRPr="00DC05C1" w:rsidRDefault="002C0BDB" w:rsidP="00190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</w:rPr>
      </w:pPr>
      <w:r>
        <w:rPr>
          <w:sz w:val="28"/>
        </w:rPr>
        <w:t>REGLEMENT DE CONSULTATION</w:t>
      </w:r>
      <w:r w:rsidR="00DC05C1" w:rsidRPr="00DC05C1">
        <w:rPr>
          <w:sz w:val="28"/>
        </w:rPr>
        <w:t xml:space="preserve"> (</w:t>
      </w:r>
      <w:r>
        <w:rPr>
          <w:sz w:val="28"/>
        </w:rPr>
        <w:t>RC</w:t>
      </w:r>
      <w:r w:rsidR="00DC05C1" w:rsidRPr="00DC05C1">
        <w:rPr>
          <w:sz w:val="28"/>
        </w:rPr>
        <w:t>)</w:t>
      </w:r>
    </w:p>
    <w:p w:rsidR="00DC05C1" w:rsidRDefault="00DC05C1" w:rsidP="00190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DC05C1" w:rsidRDefault="00DC05C1" w:rsidP="00190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DC05C1" w:rsidRPr="002C0BDB" w:rsidRDefault="00DC05C1" w:rsidP="007D24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284"/>
        <w:jc w:val="center"/>
        <w:rPr>
          <w:rFonts w:ascii="Arial" w:hAnsi="Arial" w:cs="Arial"/>
          <w:b/>
          <w:color w:val="4F81BD" w:themeColor="accent1"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2C0BDB">
        <w:rPr>
          <w:rFonts w:ascii="Arial" w:hAnsi="Arial" w:cs="Arial"/>
          <w:b/>
          <w:color w:val="4F81BD" w:themeColor="accent1"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Proc</w:t>
      </w:r>
      <w:r w:rsidR="00812E73">
        <w:rPr>
          <w:rFonts w:ascii="Arial" w:hAnsi="Arial" w:cs="Arial"/>
          <w:b/>
          <w:color w:val="4F81BD" w:themeColor="accent1"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édure adaptée de travaux d’entretien courant et de petites réparations du parc immobilier de BGE HAUTS DE FRANCE</w:t>
      </w:r>
    </w:p>
    <w:p w:rsidR="00DC05C1" w:rsidRDefault="00DC05C1" w:rsidP="00190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4"/>
          <w:szCs w:val="24"/>
        </w:rPr>
      </w:pPr>
    </w:p>
    <w:p w:rsidR="00190BEE" w:rsidRDefault="00190BEE" w:rsidP="00DC05C1">
      <w:pPr>
        <w:jc w:val="center"/>
        <w:rPr>
          <w:rFonts w:ascii="Arial" w:hAnsi="Arial" w:cs="Arial"/>
          <w:b/>
          <w:sz w:val="24"/>
          <w:szCs w:val="24"/>
        </w:rPr>
      </w:pPr>
    </w:p>
    <w:p w:rsidR="00190BEE" w:rsidRDefault="00190BEE" w:rsidP="00DC05C1">
      <w:pPr>
        <w:jc w:val="center"/>
        <w:rPr>
          <w:rFonts w:ascii="Arial" w:hAnsi="Arial" w:cs="Arial"/>
          <w:b/>
          <w:sz w:val="24"/>
          <w:szCs w:val="24"/>
        </w:rPr>
      </w:pPr>
    </w:p>
    <w:p w:rsidR="00190BEE" w:rsidRPr="004D2CE5" w:rsidRDefault="00190BEE" w:rsidP="00DC05C1">
      <w:pPr>
        <w:jc w:val="center"/>
        <w:rPr>
          <w:rFonts w:ascii="Arial" w:hAnsi="Arial" w:cs="Arial"/>
          <w:b/>
          <w:sz w:val="24"/>
          <w:szCs w:val="24"/>
        </w:rPr>
      </w:pPr>
    </w:p>
    <w:p w:rsidR="00DC05C1" w:rsidRDefault="00DC05C1" w:rsidP="00DC05C1">
      <w:pPr>
        <w:keepLines/>
        <w:jc w:val="center"/>
        <w:rPr>
          <w:rFonts w:ascii="Arial" w:hAnsi="Arial" w:cs="Arial"/>
          <w:bCs/>
          <w:i/>
        </w:rPr>
      </w:pPr>
      <w:r w:rsidRPr="004D2CE5">
        <w:rPr>
          <w:rFonts w:ascii="Arial" w:hAnsi="Arial" w:cs="Arial"/>
          <w:bCs/>
          <w:i/>
        </w:rPr>
        <w:t>Soumise aux dispositions de l'article L.2123-1.1° et R.2123-1.1° du Code de la Commande Publique</w:t>
      </w:r>
    </w:p>
    <w:p w:rsidR="00DC05C1" w:rsidRDefault="00DC05C1"/>
    <w:p w:rsidR="00DC05C1" w:rsidRDefault="00DC05C1"/>
    <w:p w:rsidR="00DC05C1" w:rsidRDefault="00DC05C1" w:rsidP="00DC05C1">
      <w:pPr>
        <w:spacing w:after="0" w:line="240" w:lineRule="auto"/>
        <w:jc w:val="center"/>
      </w:pPr>
      <w:r>
        <w:t>BGE HAUTS DE France</w:t>
      </w:r>
    </w:p>
    <w:p w:rsidR="00DC05C1" w:rsidRDefault="00DC05C1" w:rsidP="00DC05C1">
      <w:pPr>
        <w:spacing w:after="0" w:line="240" w:lineRule="auto"/>
        <w:jc w:val="center"/>
      </w:pPr>
      <w:r>
        <w:t xml:space="preserve">4 </w:t>
      </w:r>
      <w:proofErr w:type="gramStart"/>
      <w:r>
        <w:t>rue</w:t>
      </w:r>
      <w:proofErr w:type="gramEnd"/>
      <w:r>
        <w:t xml:space="preserve"> de buisses</w:t>
      </w:r>
    </w:p>
    <w:p w:rsidR="00DC05C1" w:rsidRDefault="00DC05C1" w:rsidP="00DC05C1">
      <w:pPr>
        <w:spacing w:after="0" w:line="240" w:lineRule="auto"/>
        <w:jc w:val="center"/>
      </w:pPr>
      <w:r>
        <w:t>59000 LILLE</w:t>
      </w:r>
    </w:p>
    <w:p w:rsidR="00DC05C1" w:rsidRDefault="00DC05C1" w:rsidP="00DC05C1">
      <w:pPr>
        <w:spacing w:after="0" w:line="240" w:lineRule="auto"/>
        <w:jc w:val="center"/>
      </w:pPr>
      <w:r>
        <w:t>03 20 19 20 00</w:t>
      </w:r>
    </w:p>
    <w:p w:rsidR="00DC05C1" w:rsidRDefault="00DC05C1">
      <w:r>
        <w:br w:type="page"/>
      </w:r>
    </w:p>
    <w:p w:rsidR="00DC05C1" w:rsidRPr="00F07CE6" w:rsidRDefault="00DC05C1" w:rsidP="00DC05C1">
      <w:pPr>
        <w:spacing w:after="0" w:line="240" w:lineRule="auto"/>
        <w:jc w:val="center"/>
        <w:rPr>
          <w:sz w:val="32"/>
        </w:rPr>
      </w:pPr>
      <w:r w:rsidRPr="00F07CE6">
        <w:rPr>
          <w:sz w:val="32"/>
        </w:rPr>
        <w:lastRenderedPageBreak/>
        <w:t>SOMMAIRE</w:t>
      </w:r>
    </w:p>
    <w:p w:rsidR="007850C7" w:rsidRDefault="007850C7" w:rsidP="00DC05C1">
      <w:pPr>
        <w:spacing w:after="0" w:line="240" w:lineRule="auto"/>
        <w:jc w:val="center"/>
      </w:pPr>
    </w:p>
    <w:p w:rsidR="007850C7" w:rsidRPr="00E3463F" w:rsidRDefault="007850C7" w:rsidP="00F07CE6">
      <w:pPr>
        <w:pStyle w:val="Paragraphedeliste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8"/>
        </w:rPr>
      </w:pPr>
      <w:r w:rsidRPr="00E3463F">
        <w:rPr>
          <w:b/>
          <w:smallCaps/>
          <w:sz w:val="28"/>
        </w:rPr>
        <w:t>Le pouvoir adjudicateur</w:t>
      </w:r>
    </w:p>
    <w:p w:rsidR="007850C7" w:rsidRPr="00E3463F" w:rsidRDefault="007850C7" w:rsidP="00F07CE6">
      <w:pPr>
        <w:pStyle w:val="Paragraphedeliste"/>
        <w:numPr>
          <w:ilvl w:val="0"/>
          <w:numId w:val="2"/>
        </w:numPr>
        <w:spacing w:after="0" w:line="360" w:lineRule="auto"/>
        <w:rPr>
          <w:b/>
          <w:smallCaps/>
          <w:sz w:val="28"/>
        </w:rPr>
      </w:pPr>
      <w:r w:rsidRPr="00E3463F">
        <w:rPr>
          <w:b/>
          <w:smallCaps/>
          <w:sz w:val="28"/>
        </w:rPr>
        <w:t>Objet du marché</w:t>
      </w:r>
    </w:p>
    <w:p w:rsidR="007850C7" w:rsidRPr="00E3463F" w:rsidRDefault="007850C7" w:rsidP="00F07CE6">
      <w:pPr>
        <w:pStyle w:val="Paragraphedeliste"/>
        <w:numPr>
          <w:ilvl w:val="0"/>
          <w:numId w:val="2"/>
        </w:numPr>
        <w:spacing w:after="0" w:line="360" w:lineRule="auto"/>
        <w:rPr>
          <w:b/>
          <w:smallCaps/>
          <w:sz w:val="28"/>
        </w:rPr>
      </w:pPr>
      <w:r w:rsidRPr="00E3463F">
        <w:rPr>
          <w:b/>
          <w:smallCaps/>
          <w:sz w:val="28"/>
        </w:rPr>
        <w:t>Durée du marché</w:t>
      </w:r>
    </w:p>
    <w:p w:rsidR="007850C7" w:rsidRPr="00E3463F" w:rsidRDefault="007850C7" w:rsidP="00F07CE6">
      <w:pPr>
        <w:pStyle w:val="Paragraphedeliste"/>
        <w:numPr>
          <w:ilvl w:val="0"/>
          <w:numId w:val="2"/>
        </w:numPr>
        <w:spacing w:after="0" w:line="360" w:lineRule="auto"/>
        <w:rPr>
          <w:b/>
          <w:smallCaps/>
          <w:sz w:val="28"/>
        </w:rPr>
      </w:pPr>
      <w:r w:rsidRPr="00E3463F">
        <w:rPr>
          <w:b/>
          <w:smallCaps/>
          <w:sz w:val="28"/>
        </w:rPr>
        <w:t>Type de procédure</w:t>
      </w:r>
    </w:p>
    <w:p w:rsidR="007850C7" w:rsidRPr="00E3463F" w:rsidRDefault="007850C7" w:rsidP="00F07CE6">
      <w:pPr>
        <w:pStyle w:val="Paragraphedeliste"/>
        <w:numPr>
          <w:ilvl w:val="0"/>
          <w:numId w:val="2"/>
        </w:numPr>
        <w:spacing w:after="0" w:line="360" w:lineRule="auto"/>
        <w:rPr>
          <w:b/>
          <w:smallCaps/>
          <w:sz w:val="28"/>
        </w:rPr>
      </w:pPr>
      <w:r w:rsidRPr="00E3463F">
        <w:rPr>
          <w:b/>
          <w:smallCaps/>
          <w:sz w:val="28"/>
        </w:rPr>
        <w:t>Allotissement</w:t>
      </w:r>
    </w:p>
    <w:p w:rsidR="00E3463F" w:rsidRPr="00E3463F" w:rsidRDefault="00E3463F" w:rsidP="00E3463F">
      <w:pPr>
        <w:pStyle w:val="Paragraphedeliste"/>
        <w:numPr>
          <w:ilvl w:val="0"/>
          <w:numId w:val="2"/>
        </w:numPr>
        <w:spacing w:after="0" w:line="360" w:lineRule="auto"/>
        <w:rPr>
          <w:b/>
          <w:smallCaps/>
          <w:sz w:val="28"/>
        </w:rPr>
      </w:pPr>
      <w:r w:rsidRPr="00E3463F">
        <w:rPr>
          <w:b/>
          <w:smallCaps/>
          <w:sz w:val="28"/>
        </w:rPr>
        <w:t>Déroulement du marché</w:t>
      </w:r>
    </w:p>
    <w:p w:rsidR="007850C7" w:rsidRPr="00E3463F" w:rsidRDefault="007850C7" w:rsidP="00F07CE6">
      <w:pPr>
        <w:pStyle w:val="Paragraphedeliste"/>
        <w:numPr>
          <w:ilvl w:val="0"/>
          <w:numId w:val="2"/>
        </w:numPr>
        <w:spacing w:after="0" w:line="360" w:lineRule="auto"/>
        <w:rPr>
          <w:b/>
          <w:smallCaps/>
          <w:sz w:val="28"/>
        </w:rPr>
      </w:pPr>
      <w:r w:rsidRPr="00E3463F">
        <w:rPr>
          <w:b/>
          <w:smallCaps/>
          <w:sz w:val="28"/>
        </w:rPr>
        <w:t>Composition et modalités de retrait du dossier de consultation</w:t>
      </w:r>
    </w:p>
    <w:p w:rsidR="00A440B0" w:rsidRPr="00F540D0" w:rsidRDefault="00A440B0" w:rsidP="00A90430">
      <w:pPr>
        <w:pStyle w:val="Paragraphedeliste"/>
        <w:numPr>
          <w:ilvl w:val="0"/>
          <w:numId w:val="34"/>
        </w:numPr>
        <w:spacing w:after="0"/>
        <w:rPr>
          <w:rFonts w:cstheme="minorHAnsi"/>
          <w:sz w:val="24"/>
        </w:rPr>
      </w:pPr>
      <w:r w:rsidRPr="00F540D0">
        <w:rPr>
          <w:rFonts w:cstheme="minorHAnsi"/>
          <w:sz w:val="24"/>
        </w:rPr>
        <w:t>Composition du dossier de consultation</w:t>
      </w:r>
    </w:p>
    <w:p w:rsidR="00A440B0" w:rsidRPr="00F540D0" w:rsidRDefault="00A440B0" w:rsidP="00A90430">
      <w:pPr>
        <w:pStyle w:val="Paragraphedeliste"/>
        <w:numPr>
          <w:ilvl w:val="0"/>
          <w:numId w:val="34"/>
        </w:numPr>
        <w:spacing w:after="0"/>
        <w:rPr>
          <w:rFonts w:cstheme="minorHAnsi"/>
          <w:sz w:val="24"/>
        </w:rPr>
      </w:pPr>
      <w:r w:rsidRPr="00F540D0">
        <w:rPr>
          <w:rFonts w:cstheme="minorHAnsi"/>
          <w:sz w:val="24"/>
        </w:rPr>
        <w:t>Modalités de retrait du dossier de consultation</w:t>
      </w:r>
    </w:p>
    <w:p w:rsidR="00A440B0" w:rsidRPr="00F540D0" w:rsidRDefault="00F07CE6" w:rsidP="00A90430">
      <w:pPr>
        <w:pStyle w:val="Paragraphedeliste"/>
        <w:numPr>
          <w:ilvl w:val="0"/>
          <w:numId w:val="34"/>
        </w:numPr>
        <w:spacing w:after="0"/>
        <w:rPr>
          <w:rFonts w:cstheme="minorHAnsi"/>
          <w:sz w:val="24"/>
        </w:rPr>
      </w:pPr>
      <w:r w:rsidRPr="00F540D0">
        <w:rPr>
          <w:rFonts w:cstheme="minorHAnsi"/>
          <w:sz w:val="24"/>
        </w:rPr>
        <w:t>Modifications</w:t>
      </w:r>
      <w:r w:rsidR="00A440B0" w:rsidRPr="00F540D0">
        <w:rPr>
          <w:rFonts w:cstheme="minorHAnsi"/>
          <w:sz w:val="24"/>
        </w:rPr>
        <w:t xml:space="preserve"> de détail au dossier de consultation</w:t>
      </w:r>
    </w:p>
    <w:p w:rsidR="00A440B0" w:rsidRPr="00F540D0" w:rsidRDefault="00F07CE6" w:rsidP="00A90430">
      <w:pPr>
        <w:pStyle w:val="Paragraphedeliste"/>
        <w:numPr>
          <w:ilvl w:val="0"/>
          <w:numId w:val="34"/>
        </w:numPr>
        <w:spacing w:after="0"/>
        <w:rPr>
          <w:rFonts w:cstheme="minorHAnsi"/>
          <w:sz w:val="24"/>
        </w:rPr>
      </w:pPr>
      <w:r w:rsidRPr="00F540D0">
        <w:rPr>
          <w:rFonts w:cstheme="minorHAnsi"/>
          <w:sz w:val="24"/>
        </w:rPr>
        <w:t>Conditions</w:t>
      </w:r>
      <w:r w:rsidR="00A440B0" w:rsidRPr="00F540D0">
        <w:rPr>
          <w:rFonts w:cstheme="minorHAnsi"/>
          <w:sz w:val="24"/>
        </w:rPr>
        <w:t xml:space="preserve"> d’envoi et remise des offres</w:t>
      </w:r>
    </w:p>
    <w:p w:rsidR="00B04961" w:rsidRPr="00F540D0" w:rsidRDefault="00B04961" w:rsidP="00A90430">
      <w:pPr>
        <w:pStyle w:val="Paragraphedeliste"/>
        <w:numPr>
          <w:ilvl w:val="0"/>
          <w:numId w:val="34"/>
        </w:numPr>
        <w:spacing w:after="0"/>
        <w:jc w:val="both"/>
        <w:rPr>
          <w:rFonts w:cstheme="minorHAnsi"/>
          <w:sz w:val="24"/>
        </w:rPr>
      </w:pPr>
      <w:r w:rsidRPr="00F540D0">
        <w:rPr>
          <w:rFonts w:cstheme="minorHAnsi"/>
          <w:sz w:val="24"/>
        </w:rPr>
        <w:t>Format des fichiers transmis</w:t>
      </w:r>
    </w:p>
    <w:p w:rsidR="00B04961" w:rsidRPr="00F540D0" w:rsidRDefault="00B04961" w:rsidP="00A90430">
      <w:pPr>
        <w:pStyle w:val="Paragraphedeliste"/>
        <w:numPr>
          <w:ilvl w:val="0"/>
          <w:numId w:val="34"/>
        </w:numPr>
        <w:spacing w:after="0"/>
        <w:jc w:val="both"/>
        <w:rPr>
          <w:rFonts w:cstheme="minorHAnsi"/>
          <w:sz w:val="24"/>
        </w:rPr>
      </w:pPr>
      <w:r w:rsidRPr="00F540D0">
        <w:rPr>
          <w:rFonts w:cstheme="minorHAnsi"/>
          <w:sz w:val="24"/>
        </w:rPr>
        <w:t>Contenu du dossier de candidature et de l’offre</w:t>
      </w:r>
    </w:p>
    <w:p w:rsidR="00B04961" w:rsidRPr="00F540D0" w:rsidRDefault="00B04961" w:rsidP="00A90430">
      <w:pPr>
        <w:pStyle w:val="Paragraphedeliste"/>
        <w:numPr>
          <w:ilvl w:val="0"/>
          <w:numId w:val="34"/>
        </w:numPr>
        <w:spacing w:after="0"/>
        <w:jc w:val="both"/>
        <w:rPr>
          <w:rFonts w:cstheme="minorHAnsi"/>
          <w:sz w:val="24"/>
        </w:rPr>
      </w:pPr>
      <w:r w:rsidRPr="00F540D0">
        <w:rPr>
          <w:rFonts w:cstheme="minorHAnsi"/>
          <w:sz w:val="24"/>
        </w:rPr>
        <w:t>Date limite de réception des offres</w:t>
      </w:r>
    </w:p>
    <w:p w:rsidR="00B04961" w:rsidRPr="00F540D0" w:rsidRDefault="00B04961" w:rsidP="00A90430">
      <w:pPr>
        <w:pStyle w:val="Paragraphedeliste"/>
        <w:numPr>
          <w:ilvl w:val="0"/>
          <w:numId w:val="34"/>
        </w:numPr>
        <w:spacing w:after="0"/>
        <w:jc w:val="both"/>
        <w:rPr>
          <w:rFonts w:cstheme="minorHAnsi"/>
          <w:sz w:val="24"/>
        </w:rPr>
      </w:pPr>
      <w:r w:rsidRPr="00F540D0">
        <w:rPr>
          <w:rFonts w:cstheme="minorHAnsi"/>
          <w:sz w:val="24"/>
        </w:rPr>
        <w:t>Jugement des offres</w:t>
      </w:r>
    </w:p>
    <w:p w:rsidR="00E3463F" w:rsidRPr="00E3463F" w:rsidRDefault="00E3463F" w:rsidP="00E3463F">
      <w:pPr>
        <w:pStyle w:val="Paragraphedeliste"/>
        <w:numPr>
          <w:ilvl w:val="0"/>
          <w:numId w:val="2"/>
        </w:numPr>
        <w:spacing w:after="0" w:line="360" w:lineRule="auto"/>
        <w:rPr>
          <w:b/>
          <w:smallCaps/>
          <w:sz w:val="28"/>
        </w:rPr>
      </w:pPr>
      <w:r w:rsidRPr="00E3463F">
        <w:rPr>
          <w:b/>
          <w:smallCaps/>
          <w:sz w:val="28"/>
        </w:rPr>
        <w:t>Délai de validité des offres</w:t>
      </w:r>
    </w:p>
    <w:p w:rsidR="007850C7" w:rsidRPr="006F3289" w:rsidRDefault="007850C7" w:rsidP="00F07CE6">
      <w:pPr>
        <w:pStyle w:val="Paragraphedeliste"/>
        <w:numPr>
          <w:ilvl w:val="0"/>
          <w:numId w:val="2"/>
        </w:numPr>
        <w:spacing w:after="0" w:line="360" w:lineRule="auto"/>
        <w:rPr>
          <w:b/>
          <w:smallCaps/>
          <w:sz w:val="28"/>
        </w:rPr>
      </w:pPr>
      <w:r w:rsidRPr="00F540D0">
        <w:rPr>
          <w:b/>
          <w:smallCaps/>
          <w:sz w:val="28"/>
        </w:rPr>
        <w:t>Renseignement complémentaires</w:t>
      </w:r>
    </w:p>
    <w:p w:rsidR="007850C7" w:rsidRPr="00F540D0" w:rsidRDefault="00A440B0" w:rsidP="00F07CE6">
      <w:pPr>
        <w:spacing w:after="0" w:line="360" w:lineRule="auto"/>
        <w:rPr>
          <w:b/>
          <w:sz w:val="28"/>
        </w:rPr>
      </w:pPr>
      <w:r w:rsidRPr="00F540D0">
        <w:rPr>
          <w:b/>
          <w:sz w:val="28"/>
        </w:rPr>
        <w:t>ANNEXES :</w:t>
      </w:r>
    </w:p>
    <w:p w:rsidR="00A440B0" w:rsidRPr="00E3463F" w:rsidRDefault="00A440B0" w:rsidP="00E3463F">
      <w:r w:rsidRPr="00E3463F">
        <w:t xml:space="preserve">ANNEXE 1 </w:t>
      </w:r>
      <w:r w:rsidR="00E3463F" w:rsidRPr="00E3463F">
        <w:t>au Règlement de Consultation : Grille d’évaluation des critères de jugement des offres</w:t>
      </w:r>
    </w:p>
    <w:p w:rsidR="00E3463F" w:rsidRPr="00E3463F" w:rsidRDefault="00A440B0" w:rsidP="00E3463F">
      <w:r w:rsidRPr="00E3463F">
        <w:t xml:space="preserve">ANNEXE 2 </w:t>
      </w:r>
      <w:r w:rsidR="00E3463F" w:rsidRPr="00E3463F">
        <w:t>au Règlement de Consultation : DECLARATION SUR L’HONNEUR DU CANDIDAT</w:t>
      </w:r>
    </w:p>
    <w:p w:rsidR="00E3463F" w:rsidRDefault="00E3463F" w:rsidP="00E3463F">
      <w:r>
        <w:t>ANNEXE 3 au règlement de consultation– Trame utilisable pour mémoire technique</w:t>
      </w:r>
    </w:p>
    <w:p w:rsidR="00A440B0" w:rsidRPr="00CF7E5C" w:rsidRDefault="00A440B0" w:rsidP="00F07CE6">
      <w:pPr>
        <w:spacing w:after="0"/>
        <w:rPr>
          <w:sz w:val="24"/>
          <w:szCs w:val="24"/>
        </w:rPr>
      </w:pPr>
    </w:p>
    <w:p w:rsidR="00A440B0" w:rsidRPr="00F07CE6" w:rsidRDefault="00A440B0" w:rsidP="00A440B0">
      <w:pPr>
        <w:spacing w:after="0" w:line="240" w:lineRule="auto"/>
        <w:jc w:val="center"/>
        <w:rPr>
          <w:sz w:val="28"/>
        </w:rPr>
      </w:pPr>
    </w:p>
    <w:p w:rsidR="00DC05C1" w:rsidRDefault="00DC05C1" w:rsidP="00A440B0">
      <w:pPr>
        <w:spacing w:after="0" w:line="240" w:lineRule="auto"/>
        <w:jc w:val="center"/>
      </w:pPr>
      <w:r>
        <w:br w:type="page"/>
      </w:r>
    </w:p>
    <w:p w:rsidR="00D5194A" w:rsidRPr="0072794C" w:rsidRDefault="00D5194A" w:rsidP="007850C7">
      <w:pPr>
        <w:pStyle w:val="Paragraphedeliste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b/>
        </w:rPr>
      </w:pPr>
      <w:r w:rsidRPr="0072794C">
        <w:rPr>
          <w:b/>
          <w:smallCaps/>
        </w:rPr>
        <w:lastRenderedPageBreak/>
        <w:t>Le pouvoir adjudicateur</w:t>
      </w:r>
    </w:p>
    <w:p w:rsidR="00D5194A" w:rsidRPr="00D5194A" w:rsidRDefault="00D5194A" w:rsidP="00D20DA9">
      <w:pPr>
        <w:spacing w:after="0" w:line="240" w:lineRule="auto"/>
        <w:jc w:val="both"/>
        <w:rPr>
          <w:rFonts w:cstheme="minorHAnsi"/>
        </w:rPr>
      </w:pPr>
      <w:r w:rsidRPr="00D5194A">
        <w:rPr>
          <w:rFonts w:cstheme="minorHAnsi"/>
        </w:rPr>
        <w:t>BGE Hauts-de-France est une association loi 1901 sans but lucratif ayant pour activité l’aide à la création d’entreprise. Pour cela elle reçoit, entre autre, le soutien financier de la Région Hauts-de-France et d’autres collectivités.</w:t>
      </w:r>
    </w:p>
    <w:p w:rsidR="00D5194A" w:rsidRPr="00D5194A" w:rsidRDefault="00D5194A" w:rsidP="00D20DA9">
      <w:pPr>
        <w:jc w:val="both"/>
        <w:rPr>
          <w:rFonts w:cstheme="minorHAnsi"/>
        </w:rPr>
      </w:pPr>
      <w:r w:rsidRPr="00D5194A">
        <w:rPr>
          <w:rFonts w:cstheme="minorHAnsi"/>
        </w:rPr>
        <w:t>BGE Hauts de France comprend 158 salariés répartis sur 15 antennes.</w:t>
      </w:r>
    </w:p>
    <w:p w:rsidR="00D5194A" w:rsidRPr="00D5194A" w:rsidRDefault="00D5194A" w:rsidP="00D20DA9">
      <w:pPr>
        <w:jc w:val="both"/>
        <w:rPr>
          <w:rFonts w:cstheme="minorHAnsi"/>
        </w:rPr>
      </w:pPr>
      <w:r w:rsidRPr="00D5194A">
        <w:rPr>
          <w:rFonts w:cstheme="minorHAnsi"/>
        </w:rPr>
        <w:t xml:space="preserve">Pour en savoir plus : </w:t>
      </w:r>
      <w:hyperlink r:id="rId10" w:history="1">
        <w:r w:rsidRPr="00D5194A">
          <w:rPr>
            <w:rStyle w:val="Lienhypertexte"/>
            <w:rFonts w:cstheme="minorHAnsi"/>
          </w:rPr>
          <w:t>bge-hautsdefrance.fr</w:t>
        </w:r>
      </w:hyperlink>
    </w:p>
    <w:p w:rsidR="00D5194A" w:rsidRPr="0072794C" w:rsidRDefault="00D5194A" w:rsidP="0072794C">
      <w:pPr>
        <w:spacing w:after="0"/>
        <w:jc w:val="center"/>
        <w:rPr>
          <w:rFonts w:cstheme="minorHAnsi"/>
        </w:rPr>
      </w:pPr>
      <w:r w:rsidRPr="0072794C">
        <w:rPr>
          <w:rFonts w:cstheme="minorHAnsi"/>
        </w:rPr>
        <w:t>BGE Hauts-de-France (BGE HDF),</w:t>
      </w:r>
    </w:p>
    <w:p w:rsidR="00D5194A" w:rsidRPr="00D5194A" w:rsidRDefault="00D5194A" w:rsidP="0072794C">
      <w:pPr>
        <w:spacing w:after="0"/>
        <w:jc w:val="center"/>
        <w:rPr>
          <w:rFonts w:cstheme="minorHAnsi"/>
        </w:rPr>
      </w:pPr>
      <w:proofErr w:type="gramStart"/>
      <w:r w:rsidRPr="00D5194A">
        <w:rPr>
          <w:rFonts w:cstheme="minorHAnsi"/>
        </w:rPr>
        <w:t>représenté</w:t>
      </w:r>
      <w:r w:rsidR="008325FA">
        <w:rPr>
          <w:rFonts w:cstheme="minorHAnsi"/>
        </w:rPr>
        <w:t>e</w:t>
      </w:r>
      <w:proofErr w:type="gramEnd"/>
      <w:r w:rsidRPr="00D5194A">
        <w:rPr>
          <w:rFonts w:cstheme="minorHAnsi"/>
        </w:rPr>
        <w:t xml:space="preserve"> par </w:t>
      </w:r>
      <w:r w:rsidRPr="00D5194A">
        <w:rPr>
          <w:rFonts w:cstheme="minorHAnsi"/>
          <w:i/>
        </w:rPr>
        <w:t>: Grégory SAGEZ, Directeur Général</w:t>
      </w:r>
    </w:p>
    <w:p w:rsidR="00D5194A" w:rsidRPr="00D5194A" w:rsidRDefault="00D5194A" w:rsidP="0072794C">
      <w:pPr>
        <w:spacing w:after="0"/>
        <w:jc w:val="center"/>
        <w:rPr>
          <w:rFonts w:cstheme="minorHAnsi"/>
        </w:rPr>
      </w:pPr>
      <w:r w:rsidRPr="00D5194A">
        <w:rPr>
          <w:rFonts w:cstheme="minorHAnsi"/>
        </w:rPr>
        <w:t>4, rue des buisses</w:t>
      </w:r>
    </w:p>
    <w:p w:rsidR="00D5194A" w:rsidRPr="00D5194A" w:rsidRDefault="00D5194A" w:rsidP="0072794C">
      <w:pPr>
        <w:spacing w:after="0"/>
        <w:jc w:val="center"/>
        <w:rPr>
          <w:rFonts w:cstheme="minorHAnsi"/>
        </w:rPr>
      </w:pPr>
      <w:r w:rsidRPr="00D5194A">
        <w:rPr>
          <w:rFonts w:cstheme="minorHAnsi"/>
        </w:rPr>
        <w:t>59 800 Lille</w:t>
      </w:r>
    </w:p>
    <w:p w:rsidR="00D5194A" w:rsidRPr="00D5194A" w:rsidRDefault="00D5194A" w:rsidP="0072794C">
      <w:pPr>
        <w:spacing w:after="0"/>
        <w:jc w:val="center"/>
        <w:rPr>
          <w:rFonts w:cstheme="minorHAnsi"/>
        </w:rPr>
      </w:pPr>
      <w:r w:rsidRPr="00D5194A">
        <w:rPr>
          <w:rFonts w:cstheme="minorHAnsi"/>
        </w:rPr>
        <w:t>03.28.52.56.50</w:t>
      </w:r>
    </w:p>
    <w:p w:rsidR="00D5194A" w:rsidRPr="00D5194A" w:rsidRDefault="00D5194A" w:rsidP="00D5194A">
      <w:pPr>
        <w:spacing w:after="0"/>
        <w:rPr>
          <w:rFonts w:cstheme="minorHAnsi"/>
          <w:b/>
        </w:rPr>
      </w:pPr>
    </w:p>
    <w:p w:rsidR="00D5194A" w:rsidRPr="00D5194A" w:rsidRDefault="00D5194A" w:rsidP="00D5194A">
      <w:pPr>
        <w:spacing w:after="0" w:line="240" w:lineRule="auto"/>
        <w:rPr>
          <w:rFonts w:cstheme="minorHAnsi"/>
          <w:smallCaps/>
        </w:rPr>
      </w:pPr>
    </w:p>
    <w:p w:rsidR="00D86FDB" w:rsidRPr="0072794C" w:rsidRDefault="00D86FDB" w:rsidP="007850C7">
      <w:pPr>
        <w:pStyle w:val="Paragraphedeliste"/>
        <w:numPr>
          <w:ilvl w:val="0"/>
          <w:numId w:val="31"/>
        </w:numPr>
        <w:spacing w:after="0" w:line="240" w:lineRule="auto"/>
        <w:rPr>
          <w:b/>
          <w:smallCaps/>
        </w:rPr>
      </w:pPr>
      <w:r w:rsidRPr="0072794C">
        <w:rPr>
          <w:b/>
          <w:smallCaps/>
        </w:rPr>
        <w:t>Objet du marché</w:t>
      </w:r>
    </w:p>
    <w:p w:rsidR="00D5194A" w:rsidRPr="0010231A" w:rsidRDefault="00D5194A" w:rsidP="00D20DA9">
      <w:pPr>
        <w:spacing w:after="0" w:line="240" w:lineRule="auto"/>
        <w:jc w:val="both"/>
        <w:rPr>
          <w:rFonts w:cstheme="minorHAnsi"/>
        </w:rPr>
      </w:pPr>
      <w:r w:rsidRPr="00D5194A">
        <w:rPr>
          <w:rFonts w:cstheme="minorHAnsi"/>
        </w:rPr>
        <w:t xml:space="preserve">Le présent marché a pour </w:t>
      </w:r>
      <w:r w:rsidRPr="0010231A">
        <w:rPr>
          <w:rFonts w:cstheme="minorHAnsi"/>
        </w:rPr>
        <w:t xml:space="preserve">objet </w:t>
      </w:r>
      <w:r w:rsidR="00133CA9">
        <w:rPr>
          <w:rStyle w:val="markedcontent"/>
          <w:rFonts w:cstheme="minorHAnsi"/>
        </w:rPr>
        <w:t xml:space="preserve">les travaux d’entretien courant et de petites réparations du parc immobilier de BGE </w:t>
      </w:r>
      <w:r w:rsidR="00973472">
        <w:rPr>
          <w:rStyle w:val="markedcontent"/>
          <w:rFonts w:cstheme="minorHAnsi"/>
        </w:rPr>
        <w:t>Hauts de</w:t>
      </w:r>
      <w:r w:rsidR="00133CA9">
        <w:rPr>
          <w:rStyle w:val="markedcontent"/>
          <w:rFonts w:cstheme="minorHAnsi"/>
        </w:rPr>
        <w:t xml:space="preserve"> France.</w:t>
      </w:r>
    </w:p>
    <w:p w:rsidR="00D5194A" w:rsidRDefault="00D5194A" w:rsidP="00D20DA9">
      <w:pPr>
        <w:spacing w:after="0" w:line="240" w:lineRule="auto"/>
        <w:jc w:val="both"/>
        <w:rPr>
          <w:rFonts w:cstheme="minorHAnsi"/>
        </w:rPr>
      </w:pPr>
    </w:p>
    <w:p w:rsidR="00133CA9" w:rsidRDefault="00133CA9" w:rsidP="00D20DA9">
      <w:pPr>
        <w:spacing w:after="0" w:line="240" w:lineRule="auto"/>
        <w:jc w:val="both"/>
        <w:rPr>
          <w:rFonts w:cstheme="minorHAnsi"/>
        </w:rPr>
      </w:pPr>
      <w:r>
        <w:rPr>
          <w:i/>
          <w:iCs/>
          <w:sz w:val="20"/>
          <w:szCs w:val="20"/>
        </w:rPr>
        <w:t>Travaux d'entretien courant et petites réparations (Électricité, plomberie, sanitaire, peinture, cloisons, sols s</w:t>
      </w:r>
      <w:r w:rsidR="0001155A">
        <w:rPr>
          <w:i/>
          <w:iCs/>
          <w:sz w:val="20"/>
          <w:szCs w:val="20"/>
        </w:rPr>
        <w:t>ouples, serrurerie</w:t>
      </w:r>
      <w:r>
        <w:rPr>
          <w:i/>
          <w:iCs/>
          <w:sz w:val="20"/>
          <w:szCs w:val="20"/>
        </w:rPr>
        <w:t>, etc.…) du parc immobilier de BGE Hauts de France. Les travaux seront réalisés en milieu occupé.</w:t>
      </w:r>
    </w:p>
    <w:p w:rsidR="00133CA9" w:rsidRPr="00D5194A" w:rsidRDefault="00133CA9" w:rsidP="00D20DA9">
      <w:pPr>
        <w:spacing w:after="0" w:line="240" w:lineRule="auto"/>
        <w:jc w:val="both"/>
        <w:rPr>
          <w:rFonts w:cstheme="minorHAnsi"/>
        </w:rPr>
      </w:pPr>
    </w:p>
    <w:p w:rsidR="00803C84" w:rsidRPr="00803C84" w:rsidRDefault="00803C84" w:rsidP="00803C84">
      <w:pPr>
        <w:spacing w:after="0" w:line="240" w:lineRule="auto"/>
        <w:jc w:val="both"/>
        <w:rPr>
          <w:rFonts w:cstheme="minorHAnsi"/>
        </w:rPr>
      </w:pPr>
      <w:r w:rsidRPr="00803C84">
        <w:rPr>
          <w:rFonts w:cstheme="minorHAnsi"/>
        </w:rPr>
        <w:t>Le type de prestations attendues et leurs caractéristiques techniques sont indiqués dans le Cahier des Clauses Particulières (CCP) de l’accord-cadre.</w:t>
      </w:r>
    </w:p>
    <w:p w:rsidR="00803C84" w:rsidRPr="00803C84" w:rsidRDefault="00803C84" w:rsidP="00803C84">
      <w:pPr>
        <w:spacing w:after="0" w:line="240" w:lineRule="auto"/>
        <w:jc w:val="both"/>
        <w:rPr>
          <w:rFonts w:cstheme="minorHAnsi"/>
        </w:rPr>
      </w:pPr>
    </w:p>
    <w:tbl>
      <w:tblPr>
        <w:tblW w:w="907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7500"/>
      </w:tblGrid>
      <w:tr w:rsidR="00A20CE6" w:rsidRPr="00A20CE6" w:rsidTr="00A20CE6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20CE6" w:rsidRPr="00A20CE6" w:rsidRDefault="00A20CE6" w:rsidP="00A20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20CE6">
              <w:rPr>
                <w:rFonts w:ascii="Calibri" w:eastAsia="Times New Roman" w:hAnsi="Calibri" w:cs="Calibri"/>
                <w:color w:val="000000"/>
                <w:lang w:eastAsia="fr-FR"/>
              </w:rPr>
              <w:t>Code CPV</w:t>
            </w:r>
          </w:p>
        </w:tc>
        <w:tc>
          <w:tcPr>
            <w:tcW w:w="7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CE6" w:rsidRPr="00A20CE6" w:rsidRDefault="00A20CE6" w:rsidP="00A20C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20CE6">
              <w:rPr>
                <w:rFonts w:ascii="Calibri" w:eastAsia="Times New Roman" w:hAnsi="Calibri" w:cs="Calibri"/>
                <w:color w:val="000000"/>
                <w:lang w:eastAsia="fr-FR"/>
              </w:rPr>
              <w:t>Libellé CPV</w:t>
            </w:r>
          </w:p>
        </w:tc>
      </w:tr>
      <w:tr w:rsidR="00A20CE6" w:rsidRPr="00A20CE6" w:rsidTr="00A20CE6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20CE6" w:rsidRPr="00A20CE6" w:rsidRDefault="00A20CE6" w:rsidP="00A20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20CE6">
              <w:rPr>
                <w:rFonts w:ascii="Calibri" w:eastAsia="Times New Roman" w:hAnsi="Calibri" w:cs="Calibri"/>
                <w:color w:val="000000"/>
                <w:lang w:eastAsia="fr-FR"/>
              </w:rPr>
              <w:t>45310000-3</w:t>
            </w:r>
          </w:p>
        </w:tc>
        <w:tc>
          <w:tcPr>
            <w:tcW w:w="7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CE6" w:rsidRPr="00A20CE6" w:rsidRDefault="00A20CE6" w:rsidP="00A20C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20CE6">
              <w:rPr>
                <w:rFonts w:ascii="Calibri" w:eastAsia="Times New Roman" w:hAnsi="Calibri" w:cs="Calibri"/>
                <w:color w:val="000000"/>
                <w:lang w:eastAsia="fr-FR"/>
              </w:rPr>
              <w:t>Travaux d'équipement électrique</w:t>
            </w:r>
          </w:p>
        </w:tc>
      </w:tr>
      <w:tr w:rsidR="00A20CE6" w:rsidRPr="00A20CE6" w:rsidTr="00A20CE6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20CE6" w:rsidRPr="00A20CE6" w:rsidRDefault="00A20CE6" w:rsidP="00A20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20CE6">
              <w:rPr>
                <w:rFonts w:ascii="Calibri" w:eastAsia="Times New Roman" w:hAnsi="Calibri" w:cs="Calibri"/>
                <w:color w:val="000000"/>
                <w:lang w:eastAsia="fr-FR"/>
              </w:rPr>
              <w:t>45311000-0</w:t>
            </w:r>
          </w:p>
        </w:tc>
        <w:tc>
          <w:tcPr>
            <w:tcW w:w="7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CE6" w:rsidRPr="00A20CE6" w:rsidRDefault="00A20CE6" w:rsidP="00A20C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20CE6">
              <w:rPr>
                <w:rFonts w:ascii="Calibri" w:eastAsia="Times New Roman" w:hAnsi="Calibri" w:cs="Calibri"/>
                <w:color w:val="000000"/>
                <w:lang w:eastAsia="fr-FR"/>
              </w:rPr>
              <w:t>Travaux de câblage et d'installations électriques</w:t>
            </w:r>
          </w:p>
        </w:tc>
      </w:tr>
      <w:tr w:rsidR="00A20CE6" w:rsidRPr="00A20CE6" w:rsidTr="00A20CE6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20CE6" w:rsidRPr="00A20CE6" w:rsidRDefault="00A20CE6" w:rsidP="00A20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20CE6">
              <w:rPr>
                <w:rFonts w:ascii="Calibri" w:eastAsia="Times New Roman" w:hAnsi="Calibri" w:cs="Calibri"/>
                <w:color w:val="000000"/>
                <w:lang w:eastAsia="fr-FR"/>
              </w:rPr>
              <w:t>45312000-7</w:t>
            </w:r>
          </w:p>
        </w:tc>
        <w:tc>
          <w:tcPr>
            <w:tcW w:w="7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CE6" w:rsidRPr="00A20CE6" w:rsidRDefault="00A20CE6" w:rsidP="00A20C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20CE6">
              <w:rPr>
                <w:rFonts w:ascii="Calibri" w:eastAsia="Times New Roman" w:hAnsi="Calibri" w:cs="Calibri"/>
                <w:color w:val="000000"/>
                <w:lang w:eastAsia="fr-FR"/>
              </w:rPr>
              <w:t>Travaux d'installation de systèmes d'alarme et d'antennes</w:t>
            </w:r>
          </w:p>
        </w:tc>
      </w:tr>
      <w:tr w:rsidR="00A20CE6" w:rsidRPr="00A20CE6" w:rsidTr="00A20CE6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20CE6" w:rsidRPr="00A20CE6" w:rsidRDefault="00A20CE6" w:rsidP="00A20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20CE6">
              <w:rPr>
                <w:rFonts w:ascii="Calibri" w:eastAsia="Times New Roman" w:hAnsi="Calibri" w:cs="Calibri"/>
                <w:color w:val="000000"/>
                <w:lang w:eastAsia="fr-FR"/>
              </w:rPr>
              <w:t>45314000-1</w:t>
            </w:r>
          </w:p>
        </w:tc>
        <w:tc>
          <w:tcPr>
            <w:tcW w:w="7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CE6" w:rsidRPr="00A20CE6" w:rsidRDefault="00A20CE6" w:rsidP="00A20C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20CE6">
              <w:rPr>
                <w:rFonts w:ascii="Calibri" w:eastAsia="Times New Roman" w:hAnsi="Calibri" w:cs="Calibri"/>
                <w:color w:val="000000"/>
                <w:lang w:eastAsia="fr-FR"/>
              </w:rPr>
              <w:t>Installation de matériel de télécommunications</w:t>
            </w:r>
          </w:p>
        </w:tc>
      </w:tr>
      <w:tr w:rsidR="00A20CE6" w:rsidRPr="00A20CE6" w:rsidTr="00A20CE6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20CE6" w:rsidRPr="00A20CE6" w:rsidRDefault="00A20CE6" w:rsidP="00A20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20CE6">
              <w:rPr>
                <w:rFonts w:ascii="Calibri" w:eastAsia="Times New Roman" w:hAnsi="Calibri" w:cs="Calibri"/>
                <w:color w:val="000000"/>
                <w:lang w:eastAsia="fr-FR"/>
              </w:rPr>
              <w:t>45314320-0</w:t>
            </w:r>
          </w:p>
        </w:tc>
        <w:tc>
          <w:tcPr>
            <w:tcW w:w="7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CE6" w:rsidRPr="00A20CE6" w:rsidRDefault="00A20CE6" w:rsidP="00A20C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20CE6">
              <w:rPr>
                <w:rFonts w:ascii="Calibri" w:eastAsia="Times New Roman" w:hAnsi="Calibri" w:cs="Calibri"/>
                <w:color w:val="000000"/>
                <w:lang w:eastAsia="fr-FR"/>
              </w:rPr>
              <w:t>Installation de câblage informatique</w:t>
            </w:r>
          </w:p>
        </w:tc>
      </w:tr>
      <w:tr w:rsidR="00A20CE6" w:rsidRPr="00A20CE6" w:rsidTr="00A20CE6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20CE6" w:rsidRPr="00A20CE6" w:rsidRDefault="00A20CE6" w:rsidP="00A20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20CE6">
              <w:rPr>
                <w:rFonts w:ascii="Calibri" w:eastAsia="Times New Roman" w:hAnsi="Calibri" w:cs="Calibri"/>
                <w:color w:val="000000"/>
                <w:lang w:eastAsia="fr-FR"/>
              </w:rPr>
              <w:t>45330000-9</w:t>
            </w:r>
          </w:p>
        </w:tc>
        <w:tc>
          <w:tcPr>
            <w:tcW w:w="7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CE6" w:rsidRPr="00A20CE6" w:rsidRDefault="00A20CE6" w:rsidP="00A20C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20CE6">
              <w:rPr>
                <w:rFonts w:ascii="Calibri" w:eastAsia="Times New Roman" w:hAnsi="Calibri" w:cs="Calibri"/>
                <w:color w:val="000000"/>
                <w:lang w:eastAsia="fr-FR"/>
              </w:rPr>
              <w:t>Travaux de plomberie</w:t>
            </w:r>
          </w:p>
        </w:tc>
      </w:tr>
      <w:tr w:rsidR="00A20CE6" w:rsidRPr="00A20CE6" w:rsidTr="00A20CE6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20CE6" w:rsidRPr="00A20CE6" w:rsidRDefault="00A20CE6" w:rsidP="00A20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20CE6">
              <w:rPr>
                <w:rFonts w:ascii="Calibri" w:eastAsia="Times New Roman" w:hAnsi="Calibri" w:cs="Calibri"/>
                <w:color w:val="000000"/>
                <w:lang w:eastAsia="fr-FR"/>
              </w:rPr>
              <w:t>45410000-4</w:t>
            </w:r>
          </w:p>
        </w:tc>
        <w:tc>
          <w:tcPr>
            <w:tcW w:w="7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CE6" w:rsidRPr="00A20CE6" w:rsidRDefault="00A20CE6" w:rsidP="00A20C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20CE6">
              <w:rPr>
                <w:rFonts w:ascii="Calibri" w:eastAsia="Times New Roman" w:hAnsi="Calibri" w:cs="Calibri"/>
                <w:color w:val="000000"/>
                <w:lang w:eastAsia="fr-FR"/>
              </w:rPr>
              <w:t>Travaux de plâtrerie</w:t>
            </w:r>
          </w:p>
        </w:tc>
      </w:tr>
      <w:tr w:rsidR="00A20CE6" w:rsidRPr="00A20CE6" w:rsidTr="00A20CE6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20CE6" w:rsidRPr="00A20CE6" w:rsidRDefault="00A20CE6" w:rsidP="00A20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20CE6">
              <w:rPr>
                <w:rFonts w:ascii="Calibri" w:eastAsia="Times New Roman" w:hAnsi="Calibri" w:cs="Calibri"/>
                <w:color w:val="000000"/>
                <w:lang w:eastAsia="fr-FR"/>
              </w:rPr>
              <w:t>45430000-0</w:t>
            </w:r>
          </w:p>
        </w:tc>
        <w:tc>
          <w:tcPr>
            <w:tcW w:w="7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CE6" w:rsidRPr="00A20CE6" w:rsidRDefault="00A20CE6" w:rsidP="00A20C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20CE6">
              <w:rPr>
                <w:rFonts w:ascii="Calibri" w:eastAsia="Times New Roman" w:hAnsi="Calibri" w:cs="Calibri"/>
                <w:color w:val="000000"/>
                <w:lang w:eastAsia="fr-FR"/>
              </w:rPr>
              <w:t>Revêtement de sols et de murs</w:t>
            </w:r>
          </w:p>
        </w:tc>
      </w:tr>
      <w:tr w:rsidR="00A20CE6" w:rsidRPr="00A20CE6" w:rsidTr="00A20CE6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20CE6" w:rsidRPr="00A20CE6" w:rsidRDefault="00A20CE6" w:rsidP="00A20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20CE6">
              <w:rPr>
                <w:rFonts w:ascii="Calibri" w:eastAsia="Times New Roman" w:hAnsi="Calibri" w:cs="Calibri"/>
                <w:color w:val="000000"/>
                <w:lang w:eastAsia="fr-FR"/>
              </w:rPr>
              <w:t>45432000-4</w:t>
            </w:r>
          </w:p>
        </w:tc>
        <w:tc>
          <w:tcPr>
            <w:tcW w:w="7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CE6" w:rsidRPr="00A20CE6" w:rsidRDefault="00A20CE6" w:rsidP="00A20C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20CE6">
              <w:rPr>
                <w:rFonts w:ascii="Calibri" w:eastAsia="Times New Roman" w:hAnsi="Calibri" w:cs="Calibri"/>
                <w:color w:val="000000"/>
                <w:lang w:eastAsia="fr-FR"/>
              </w:rPr>
              <w:t>Travaux de pose de revêtement de sols et de murs et pose de papiers peints</w:t>
            </w:r>
          </w:p>
        </w:tc>
      </w:tr>
      <w:tr w:rsidR="00A20CE6" w:rsidRPr="00A20CE6" w:rsidTr="00A20CE6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20CE6" w:rsidRPr="00A20CE6" w:rsidRDefault="00A20CE6" w:rsidP="00A20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20CE6">
              <w:rPr>
                <w:rFonts w:ascii="Calibri" w:eastAsia="Times New Roman" w:hAnsi="Calibri" w:cs="Calibri"/>
                <w:color w:val="000000"/>
                <w:lang w:eastAsia="fr-FR"/>
              </w:rPr>
              <w:t>45440000-3</w:t>
            </w:r>
          </w:p>
        </w:tc>
        <w:tc>
          <w:tcPr>
            <w:tcW w:w="7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CE6" w:rsidRPr="00A20CE6" w:rsidRDefault="00A20CE6" w:rsidP="00A20C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20CE6">
              <w:rPr>
                <w:rFonts w:ascii="Calibri" w:eastAsia="Times New Roman" w:hAnsi="Calibri" w:cs="Calibri"/>
                <w:color w:val="000000"/>
                <w:lang w:eastAsia="fr-FR"/>
              </w:rPr>
              <w:t>Travaux de peinture et de vitrerie</w:t>
            </w:r>
          </w:p>
        </w:tc>
      </w:tr>
      <w:tr w:rsidR="00A20CE6" w:rsidRPr="00A20CE6" w:rsidTr="00A20CE6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20CE6" w:rsidRPr="00A20CE6" w:rsidRDefault="00A20CE6" w:rsidP="00A20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20CE6">
              <w:rPr>
                <w:rFonts w:ascii="Calibri" w:eastAsia="Times New Roman" w:hAnsi="Calibri" w:cs="Calibri"/>
                <w:color w:val="000000"/>
                <w:lang w:eastAsia="fr-FR"/>
              </w:rPr>
              <w:t>45442110-1</w:t>
            </w:r>
          </w:p>
        </w:tc>
        <w:tc>
          <w:tcPr>
            <w:tcW w:w="7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CE6" w:rsidRPr="00A20CE6" w:rsidRDefault="00A20CE6" w:rsidP="00A20C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20CE6">
              <w:rPr>
                <w:rFonts w:ascii="Calibri" w:eastAsia="Times New Roman" w:hAnsi="Calibri" w:cs="Calibri"/>
                <w:color w:val="000000"/>
                <w:lang w:eastAsia="fr-FR"/>
              </w:rPr>
              <w:t>Travaux de peinture de bâtiments</w:t>
            </w:r>
          </w:p>
        </w:tc>
      </w:tr>
      <w:tr w:rsidR="00A20CE6" w:rsidRPr="00A20CE6" w:rsidTr="00A20CE6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20CE6" w:rsidRPr="00A20CE6" w:rsidRDefault="00A20CE6" w:rsidP="00A20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20CE6">
              <w:rPr>
                <w:rFonts w:ascii="Calibri" w:eastAsia="Times New Roman" w:hAnsi="Calibri" w:cs="Calibri"/>
                <w:color w:val="000000"/>
                <w:lang w:eastAsia="fr-FR"/>
              </w:rPr>
              <w:t>45442120-4</w:t>
            </w:r>
          </w:p>
        </w:tc>
        <w:tc>
          <w:tcPr>
            <w:tcW w:w="7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CE6" w:rsidRPr="00A20CE6" w:rsidRDefault="00A20CE6" w:rsidP="00A20C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20CE6">
              <w:rPr>
                <w:rFonts w:ascii="Calibri" w:eastAsia="Times New Roman" w:hAnsi="Calibri" w:cs="Calibri"/>
                <w:color w:val="000000"/>
                <w:lang w:eastAsia="fr-FR"/>
              </w:rPr>
              <w:t>Travaux de peinture et de revêtement de protection de structures</w:t>
            </w:r>
          </w:p>
        </w:tc>
      </w:tr>
      <w:tr w:rsidR="00A20CE6" w:rsidRPr="00A20CE6" w:rsidTr="00A20CE6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20CE6" w:rsidRPr="00A20CE6" w:rsidRDefault="00A20CE6" w:rsidP="00A20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20CE6">
              <w:rPr>
                <w:rFonts w:ascii="Calibri" w:eastAsia="Times New Roman" w:hAnsi="Calibri" w:cs="Calibri"/>
                <w:color w:val="000000"/>
                <w:lang w:eastAsia="fr-FR"/>
              </w:rPr>
              <w:t>45442180-2</w:t>
            </w:r>
          </w:p>
        </w:tc>
        <w:tc>
          <w:tcPr>
            <w:tcW w:w="7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CE6" w:rsidRPr="00A20CE6" w:rsidRDefault="00A20CE6" w:rsidP="00A20C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20CE6">
              <w:rPr>
                <w:rFonts w:ascii="Calibri" w:eastAsia="Times New Roman" w:hAnsi="Calibri" w:cs="Calibri"/>
                <w:color w:val="000000"/>
                <w:lang w:eastAsia="fr-FR"/>
              </w:rPr>
              <w:t>Travaux de pose d'une nouvelle couche de peinture</w:t>
            </w:r>
          </w:p>
        </w:tc>
      </w:tr>
      <w:tr w:rsidR="00A20CE6" w:rsidRPr="00A20CE6" w:rsidTr="00EB139E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20CE6" w:rsidRPr="00A20CE6" w:rsidRDefault="00A20CE6" w:rsidP="00A20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20CE6">
              <w:rPr>
                <w:rFonts w:ascii="Calibri" w:eastAsia="Times New Roman" w:hAnsi="Calibri" w:cs="Calibri"/>
                <w:color w:val="000000"/>
                <w:lang w:eastAsia="fr-FR"/>
              </w:rPr>
              <w:t>45451000-3</w:t>
            </w:r>
          </w:p>
        </w:tc>
        <w:tc>
          <w:tcPr>
            <w:tcW w:w="7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CE6" w:rsidRPr="00A20CE6" w:rsidRDefault="00A20CE6" w:rsidP="00A20C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20CE6">
              <w:rPr>
                <w:rFonts w:ascii="Calibri" w:eastAsia="Times New Roman" w:hAnsi="Calibri" w:cs="Calibri"/>
                <w:color w:val="000000"/>
                <w:lang w:eastAsia="fr-FR"/>
              </w:rPr>
              <w:t>Travaux de décoration</w:t>
            </w:r>
          </w:p>
        </w:tc>
      </w:tr>
      <w:tr w:rsidR="0089543C" w:rsidRPr="00A20CE6" w:rsidTr="00EB139E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543C" w:rsidRPr="00A20CE6" w:rsidRDefault="0089543C" w:rsidP="00A20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543C">
              <w:rPr>
                <w:rFonts w:ascii="Calibri" w:eastAsia="Times New Roman" w:hAnsi="Calibri" w:cs="Calibri"/>
                <w:color w:val="000000"/>
                <w:lang w:eastAsia="fr-FR"/>
              </w:rPr>
              <w:t>50000000-5</w:t>
            </w:r>
          </w:p>
        </w:tc>
        <w:tc>
          <w:tcPr>
            <w:tcW w:w="7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43C" w:rsidRPr="00A20CE6" w:rsidRDefault="0089543C" w:rsidP="00A20C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543C">
              <w:rPr>
                <w:rFonts w:ascii="Calibri" w:eastAsia="Times New Roman" w:hAnsi="Calibri" w:cs="Calibri"/>
                <w:color w:val="000000"/>
                <w:lang w:eastAsia="fr-FR"/>
              </w:rPr>
              <w:t>Services de réparation et d'entretien</w:t>
            </w:r>
          </w:p>
        </w:tc>
      </w:tr>
      <w:tr w:rsidR="00A20CE6" w:rsidRPr="00A20CE6" w:rsidTr="00EB139E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20CE6" w:rsidRPr="00A20CE6" w:rsidRDefault="00A20CE6" w:rsidP="00A20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20CE6">
              <w:rPr>
                <w:rFonts w:ascii="Calibri" w:eastAsia="Times New Roman" w:hAnsi="Calibri" w:cs="Calibri"/>
                <w:color w:val="000000"/>
                <w:lang w:eastAsia="fr-FR"/>
              </w:rPr>
              <w:t>50711000-2</w:t>
            </w:r>
          </w:p>
        </w:tc>
        <w:tc>
          <w:tcPr>
            <w:tcW w:w="7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CE6" w:rsidRPr="00A20CE6" w:rsidRDefault="00A20CE6" w:rsidP="00A20C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20CE6">
              <w:rPr>
                <w:rFonts w:ascii="Calibri" w:eastAsia="Times New Roman" w:hAnsi="Calibri" w:cs="Calibri"/>
                <w:color w:val="000000"/>
                <w:lang w:eastAsia="fr-FR"/>
              </w:rPr>
              <w:t>Services de réparation et d'entretien d'installations électriques de bâtiment</w:t>
            </w:r>
          </w:p>
        </w:tc>
      </w:tr>
      <w:tr w:rsidR="00EB139E" w:rsidRPr="00A20CE6" w:rsidTr="00EB139E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EB139E" w:rsidRPr="00A20CE6" w:rsidRDefault="00EB139E" w:rsidP="00A20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B139E">
              <w:rPr>
                <w:rFonts w:ascii="Calibri" w:eastAsia="Times New Roman" w:hAnsi="Calibri" w:cs="Calibri"/>
                <w:color w:val="000000"/>
                <w:lang w:eastAsia="fr-FR"/>
              </w:rPr>
              <w:t>98395000-8</w:t>
            </w:r>
          </w:p>
        </w:tc>
        <w:tc>
          <w:tcPr>
            <w:tcW w:w="7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9E" w:rsidRPr="00A20CE6" w:rsidRDefault="00EB139E" w:rsidP="00A20C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B139E">
              <w:rPr>
                <w:rFonts w:ascii="Calibri" w:eastAsia="Times New Roman" w:hAnsi="Calibri" w:cs="Calibri"/>
                <w:color w:val="000000"/>
                <w:lang w:eastAsia="fr-FR"/>
              </w:rPr>
              <w:t>Services de serrurerie</w:t>
            </w:r>
          </w:p>
        </w:tc>
      </w:tr>
    </w:tbl>
    <w:p w:rsidR="00803C84" w:rsidRDefault="00803C84" w:rsidP="00D5194A">
      <w:pPr>
        <w:spacing w:after="0" w:line="240" w:lineRule="auto"/>
        <w:jc w:val="both"/>
        <w:rPr>
          <w:rFonts w:cstheme="minorHAnsi"/>
        </w:rPr>
      </w:pPr>
    </w:p>
    <w:p w:rsidR="00BA5BC8" w:rsidRDefault="00BA5BC8">
      <w:pPr>
        <w:rPr>
          <w:rFonts w:cstheme="minorHAnsi"/>
          <w:smallCaps/>
        </w:rPr>
      </w:pPr>
      <w:r>
        <w:rPr>
          <w:rFonts w:cstheme="minorHAnsi"/>
          <w:smallCaps/>
        </w:rPr>
        <w:br w:type="page"/>
      </w:r>
    </w:p>
    <w:p w:rsidR="00D86FDB" w:rsidRPr="0072794C" w:rsidRDefault="00D86FDB" w:rsidP="007850C7">
      <w:pPr>
        <w:pStyle w:val="Paragraphedeliste"/>
        <w:numPr>
          <w:ilvl w:val="0"/>
          <w:numId w:val="31"/>
        </w:numPr>
        <w:spacing w:after="0" w:line="240" w:lineRule="auto"/>
        <w:rPr>
          <w:b/>
          <w:smallCaps/>
        </w:rPr>
      </w:pPr>
      <w:r w:rsidRPr="0072794C">
        <w:rPr>
          <w:b/>
          <w:smallCaps/>
        </w:rPr>
        <w:lastRenderedPageBreak/>
        <w:t>Durée du marché</w:t>
      </w:r>
    </w:p>
    <w:p w:rsidR="00FB503B" w:rsidRDefault="00FB503B" w:rsidP="00FB503B">
      <w:pPr>
        <w:jc w:val="both"/>
        <w:rPr>
          <w:rFonts w:cstheme="minorHAnsi"/>
        </w:rPr>
      </w:pPr>
      <w:r w:rsidRPr="00FB503B">
        <w:rPr>
          <w:rFonts w:cstheme="minorHAnsi"/>
        </w:rPr>
        <w:t xml:space="preserve">Le marché est conclu pour une période </w:t>
      </w:r>
      <w:r w:rsidR="00803C84" w:rsidRPr="00803C84">
        <w:rPr>
          <w:rFonts w:cstheme="minorHAnsi"/>
        </w:rPr>
        <w:t xml:space="preserve">de </w:t>
      </w:r>
      <w:r w:rsidR="00EA0574">
        <w:rPr>
          <w:rFonts w:cstheme="minorHAnsi"/>
        </w:rPr>
        <w:t>un an</w:t>
      </w:r>
      <w:r w:rsidR="00803C84" w:rsidRPr="00803C84">
        <w:rPr>
          <w:rFonts w:cstheme="minorHAnsi"/>
        </w:rPr>
        <w:t xml:space="preserve"> </w:t>
      </w:r>
      <w:r w:rsidR="00803C84">
        <w:rPr>
          <w:rFonts w:cstheme="minorHAnsi"/>
        </w:rPr>
        <w:t xml:space="preserve">à compter de sa notification et renouvelable </w:t>
      </w:r>
      <w:r w:rsidR="00EA0574">
        <w:rPr>
          <w:rFonts w:cstheme="minorHAnsi"/>
        </w:rPr>
        <w:t>trois</w:t>
      </w:r>
      <w:r w:rsidR="00803C84">
        <w:rPr>
          <w:rFonts w:cstheme="minorHAnsi"/>
        </w:rPr>
        <w:t xml:space="preserve"> fois pour une période </w:t>
      </w:r>
      <w:r w:rsidR="00EA0574">
        <w:rPr>
          <w:rFonts w:cstheme="minorHAnsi"/>
        </w:rPr>
        <w:t>de 12 mois</w:t>
      </w:r>
      <w:r w:rsidR="00803C84">
        <w:rPr>
          <w:rFonts w:cstheme="minorHAnsi"/>
        </w:rPr>
        <w:t xml:space="preserve">, </w:t>
      </w:r>
      <w:r w:rsidRPr="00FB503B">
        <w:rPr>
          <w:rFonts w:cstheme="minorHAnsi"/>
        </w:rPr>
        <w:t>sauf dénonciation contraire émise par le pouvoir adjudicateur.</w:t>
      </w:r>
    </w:p>
    <w:p w:rsidR="00B912D6" w:rsidRPr="00B912D6" w:rsidRDefault="00B912D6" w:rsidP="00B912D6">
      <w:pPr>
        <w:spacing w:after="0" w:line="240" w:lineRule="auto"/>
        <w:jc w:val="both"/>
        <w:rPr>
          <w:rFonts w:cstheme="minorHAnsi"/>
        </w:rPr>
      </w:pPr>
      <w:r w:rsidRPr="00B912D6">
        <w:rPr>
          <w:rFonts w:cstheme="minorHAnsi"/>
        </w:rPr>
        <w:t xml:space="preserve">La durée du Marché ne pourra pas excéder </w:t>
      </w:r>
      <w:r w:rsidR="00EA0574">
        <w:rPr>
          <w:rFonts w:cstheme="minorHAnsi"/>
        </w:rPr>
        <w:t>4</w:t>
      </w:r>
      <w:r w:rsidRPr="00B912D6">
        <w:rPr>
          <w:rFonts w:cstheme="minorHAnsi"/>
        </w:rPr>
        <w:t xml:space="preserve"> ans.</w:t>
      </w:r>
    </w:p>
    <w:p w:rsidR="00B912D6" w:rsidRPr="00B912D6" w:rsidRDefault="00B912D6" w:rsidP="00B912D6">
      <w:pPr>
        <w:spacing w:after="0" w:line="240" w:lineRule="auto"/>
        <w:jc w:val="both"/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00"/>
        <w:gridCol w:w="3094"/>
        <w:gridCol w:w="3094"/>
      </w:tblGrid>
      <w:tr w:rsidR="00B912D6" w:rsidRPr="00B912D6" w:rsidTr="00803C84">
        <w:tc>
          <w:tcPr>
            <w:tcW w:w="3100" w:type="dxa"/>
          </w:tcPr>
          <w:p w:rsidR="00B912D6" w:rsidRPr="00B912D6" w:rsidRDefault="00B912D6" w:rsidP="00F10082">
            <w:pPr>
              <w:rPr>
                <w:rFonts w:cstheme="minorHAnsi"/>
              </w:rPr>
            </w:pPr>
            <w:r w:rsidRPr="00B912D6">
              <w:rPr>
                <w:rFonts w:cstheme="minorHAnsi"/>
              </w:rPr>
              <w:t>Période initiale</w:t>
            </w:r>
          </w:p>
        </w:tc>
        <w:tc>
          <w:tcPr>
            <w:tcW w:w="3094" w:type="dxa"/>
          </w:tcPr>
          <w:p w:rsidR="00B912D6" w:rsidRPr="00B912D6" w:rsidRDefault="00EA0574" w:rsidP="0077324D">
            <w:pPr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  <w:r w:rsidR="00B912D6" w:rsidRPr="00B912D6">
              <w:rPr>
                <w:rFonts w:cstheme="minorHAnsi"/>
              </w:rPr>
              <w:t>/0</w:t>
            </w:r>
            <w:r w:rsidR="0077324D">
              <w:rPr>
                <w:rFonts w:cstheme="minorHAnsi"/>
              </w:rPr>
              <w:t>2</w:t>
            </w:r>
            <w:r w:rsidR="00B912D6" w:rsidRPr="00B912D6">
              <w:rPr>
                <w:rFonts w:cstheme="minorHAnsi"/>
              </w:rPr>
              <w:t>/2023</w:t>
            </w:r>
          </w:p>
        </w:tc>
        <w:tc>
          <w:tcPr>
            <w:tcW w:w="3094" w:type="dxa"/>
          </w:tcPr>
          <w:p w:rsidR="00B912D6" w:rsidRPr="00B912D6" w:rsidRDefault="00EA0574" w:rsidP="00EA0574">
            <w:pPr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  <w:r w:rsidR="0077324D">
              <w:rPr>
                <w:rFonts w:cstheme="minorHAnsi"/>
              </w:rPr>
              <w:t>/</w:t>
            </w:r>
            <w:r>
              <w:rPr>
                <w:rFonts w:cstheme="minorHAnsi"/>
              </w:rPr>
              <w:t>02</w:t>
            </w:r>
            <w:r w:rsidR="00803C84">
              <w:rPr>
                <w:rFonts w:cstheme="minorHAnsi"/>
              </w:rPr>
              <w:t>/</w:t>
            </w:r>
            <w:r>
              <w:rPr>
                <w:rFonts w:cstheme="minorHAnsi"/>
              </w:rPr>
              <w:t>2024</w:t>
            </w:r>
          </w:p>
        </w:tc>
      </w:tr>
      <w:tr w:rsidR="00B912D6" w:rsidRPr="00B912D6" w:rsidTr="00803C84">
        <w:tc>
          <w:tcPr>
            <w:tcW w:w="3100" w:type="dxa"/>
          </w:tcPr>
          <w:p w:rsidR="00B912D6" w:rsidRPr="00B912D6" w:rsidRDefault="00B912D6" w:rsidP="00F10082">
            <w:pPr>
              <w:rPr>
                <w:rFonts w:cstheme="minorHAnsi"/>
              </w:rPr>
            </w:pPr>
            <w:r w:rsidRPr="00B912D6">
              <w:rPr>
                <w:rFonts w:cstheme="minorHAnsi"/>
              </w:rPr>
              <w:t>Reconduction</w:t>
            </w:r>
            <w:r w:rsidR="00EA0574">
              <w:rPr>
                <w:rFonts w:cstheme="minorHAnsi"/>
              </w:rPr>
              <w:t xml:space="preserve"> 1</w:t>
            </w:r>
          </w:p>
        </w:tc>
        <w:tc>
          <w:tcPr>
            <w:tcW w:w="3094" w:type="dxa"/>
          </w:tcPr>
          <w:p w:rsidR="00B912D6" w:rsidRPr="00B912D6" w:rsidRDefault="00EA0574" w:rsidP="0077324D">
            <w:pPr>
              <w:rPr>
                <w:rFonts w:cstheme="minorHAnsi"/>
              </w:rPr>
            </w:pPr>
            <w:r>
              <w:rPr>
                <w:rFonts w:cstheme="minorHAnsi"/>
              </w:rPr>
              <w:t>15/02/2024</w:t>
            </w:r>
          </w:p>
        </w:tc>
        <w:tc>
          <w:tcPr>
            <w:tcW w:w="3094" w:type="dxa"/>
          </w:tcPr>
          <w:p w:rsidR="00B912D6" w:rsidRPr="00B912D6" w:rsidRDefault="00EA0574" w:rsidP="00EA0574">
            <w:pPr>
              <w:rPr>
                <w:rFonts w:cstheme="minorHAnsi"/>
              </w:rPr>
            </w:pPr>
            <w:r>
              <w:rPr>
                <w:rFonts w:cstheme="minorHAnsi"/>
              </w:rPr>
              <w:t>14/02/2025</w:t>
            </w:r>
          </w:p>
        </w:tc>
      </w:tr>
      <w:tr w:rsidR="00EA0574" w:rsidRPr="00B912D6" w:rsidTr="00B95B67">
        <w:tc>
          <w:tcPr>
            <w:tcW w:w="3100" w:type="dxa"/>
          </w:tcPr>
          <w:p w:rsidR="00EA0574" w:rsidRPr="00B912D6" w:rsidRDefault="00EA0574" w:rsidP="00B95B67">
            <w:pPr>
              <w:rPr>
                <w:rFonts w:cstheme="minorHAnsi"/>
              </w:rPr>
            </w:pPr>
            <w:r w:rsidRPr="00B912D6">
              <w:rPr>
                <w:rFonts w:cstheme="minorHAnsi"/>
              </w:rPr>
              <w:t>Reconduction</w:t>
            </w:r>
            <w:r w:rsidR="00604FFA">
              <w:rPr>
                <w:rFonts w:cstheme="minorHAnsi"/>
              </w:rPr>
              <w:t xml:space="preserve"> 2</w:t>
            </w:r>
          </w:p>
        </w:tc>
        <w:tc>
          <w:tcPr>
            <w:tcW w:w="3094" w:type="dxa"/>
          </w:tcPr>
          <w:p w:rsidR="00EA0574" w:rsidRPr="00B912D6" w:rsidRDefault="00604FFA" w:rsidP="00B95B67">
            <w:pPr>
              <w:rPr>
                <w:rFonts w:cstheme="minorHAnsi"/>
              </w:rPr>
            </w:pPr>
            <w:r>
              <w:rPr>
                <w:rFonts w:cstheme="minorHAnsi"/>
              </w:rPr>
              <w:t>15/02/2025</w:t>
            </w:r>
          </w:p>
        </w:tc>
        <w:tc>
          <w:tcPr>
            <w:tcW w:w="3094" w:type="dxa"/>
          </w:tcPr>
          <w:p w:rsidR="00EA0574" w:rsidRPr="00B912D6" w:rsidRDefault="00EA0574" w:rsidP="00B95B67">
            <w:pPr>
              <w:rPr>
                <w:rFonts w:cstheme="minorHAnsi"/>
              </w:rPr>
            </w:pPr>
            <w:r>
              <w:rPr>
                <w:rFonts w:cstheme="minorHAnsi"/>
              </w:rPr>
              <w:t>14/02/202</w:t>
            </w:r>
            <w:r w:rsidR="00604FFA">
              <w:rPr>
                <w:rFonts w:cstheme="minorHAnsi"/>
              </w:rPr>
              <w:t>6</w:t>
            </w:r>
          </w:p>
        </w:tc>
      </w:tr>
      <w:tr w:rsidR="00EA0574" w:rsidRPr="00B912D6" w:rsidTr="00B95B67">
        <w:tc>
          <w:tcPr>
            <w:tcW w:w="3100" w:type="dxa"/>
          </w:tcPr>
          <w:p w:rsidR="00EA0574" w:rsidRPr="00B912D6" w:rsidRDefault="00EA0574" w:rsidP="00B95B67">
            <w:pPr>
              <w:rPr>
                <w:rFonts w:cstheme="minorHAnsi"/>
              </w:rPr>
            </w:pPr>
            <w:r w:rsidRPr="00B912D6">
              <w:rPr>
                <w:rFonts w:cstheme="minorHAnsi"/>
              </w:rPr>
              <w:t>Reconduction</w:t>
            </w:r>
            <w:r w:rsidR="00604FFA">
              <w:rPr>
                <w:rFonts w:cstheme="minorHAnsi"/>
              </w:rPr>
              <w:t xml:space="preserve"> 3</w:t>
            </w:r>
          </w:p>
        </w:tc>
        <w:tc>
          <w:tcPr>
            <w:tcW w:w="3094" w:type="dxa"/>
          </w:tcPr>
          <w:p w:rsidR="00EA0574" w:rsidRPr="00B912D6" w:rsidRDefault="00604FFA" w:rsidP="00B95B67">
            <w:pPr>
              <w:rPr>
                <w:rFonts w:cstheme="minorHAnsi"/>
              </w:rPr>
            </w:pPr>
            <w:r>
              <w:rPr>
                <w:rFonts w:cstheme="minorHAnsi"/>
              </w:rPr>
              <w:t>15/02/2026</w:t>
            </w:r>
          </w:p>
        </w:tc>
        <w:tc>
          <w:tcPr>
            <w:tcW w:w="3094" w:type="dxa"/>
          </w:tcPr>
          <w:p w:rsidR="00EA0574" w:rsidRPr="00B912D6" w:rsidRDefault="00EA0574" w:rsidP="00B95B67">
            <w:pPr>
              <w:rPr>
                <w:rFonts w:cstheme="minorHAnsi"/>
              </w:rPr>
            </w:pPr>
            <w:r>
              <w:rPr>
                <w:rFonts w:cstheme="minorHAnsi"/>
              </w:rPr>
              <w:t>14/02/202</w:t>
            </w:r>
            <w:r w:rsidR="00604FFA">
              <w:rPr>
                <w:rFonts w:cstheme="minorHAnsi"/>
              </w:rPr>
              <w:t>7</w:t>
            </w:r>
          </w:p>
        </w:tc>
      </w:tr>
    </w:tbl>
    <w:p w:rsidR="00B912D6" w:rsidRPr="00B912D6" w:rsidRDefault="00B912D6" w:rsidP="00B912D6">
      <w:pPr>
        <w:contextualSpacing/>
        <w:rPr>
          <w:rFonts w:cstheme="minorHAnsi"/>
        </w:rPr>
      </w:pPr>
    </w:p>
    <w:p w:rsidR="00B912D6" w:rsidRPr="00B912D6" w:rsidRDefault="00B912D6" w:rsidP="00B912D6">
      <w:pPr>
        <w:contextualSpacing/>
        <w:jc w:val="both"/>
        <w:rPr>
          <w:rFonts w:cstheme="minorHAnsi"/>
        </w:rPr>
      </w:pPr>
      <w:r w:rsidRPr="00B912D6">
        <w:rPr>
          <w:rFonts w:cstheme="minorHAnsi"/>
        </w:rPr>
        <w:t xml:space="preserve">La désignation des titulaires </w:t>
      </w:r>
      <w:bookmarkStart w:id="0" w:name="_GoBack"/>
      <w:bookmarkEnd w:id="0"/>
      <w:r w:rsidRPr="00E97415">
        <w:rPr>
          <w:rFonts w:cstheme="minorHAnsi"/>
        </w:rPr>
        <w:t xml:space="preserve">aura lieu le </w:t>
      </w:r>
      <w:r w:rsidR="00E97415" w:rsidRPr="00E97415">
        <w:rPr>
          <w:rFonts w:cstheme="minorHAnsi"/>
        </w:rPr>
        <w:t>31</w:t>
      </w:r>
      <w:r w:rsidR="0077324D" w:rsidRPr="00E97415">
        <w:rPr>
          <w:rFonts w:cstheme="minorHAnsi"/>
        </w:rPr>
        <w:t>/01</w:t>
      </w:r>
      <w:r w:rsidRPr="00E97415">
        <w:rPr>
          <w:rFonts w:cstheme="minorHAnsi"/>
        </w:rPr>
        <w:t>/202</w:t>
      </w:r>
      <w:r w:rsidR="0077324D" w:rsidRPr="00E97415">
        <w:rPr>
          <w:rFonts w:cstheme="minorHAnsi"/>
        </w:rPr>
        <w:t>3</w:t>
      </w:r>
      <w:r w:rsidRPr="00E97415">
        <w:rPr>
          <w:rFonts w:cstheme="minorHAnsi"/>
        </w:rPr>
        <w:t xml:space="preserve"> et la mission</w:t>
      </w:r>
      <w:r w:rsidRPr="00B912D6">
        <w:rPr>
          <w:rFonts w:cstheme="minorHAnsi"/>
        </w:rPr>
        <w:t xml:space="preserve"> démarre à la date de notification du marché.</w:t>
      </w:r>
    </w:p>
    <w:p w:rsidR="00D86FDB" w:rsidRDefault="0072794C" w:rsidP="007850C7">
      <w:pPr>
        <w:pStyle w:val="Paragraphedeliste"/>
        <w:numPr>
          <w:ilvl w:val="0"/>
          <w:numId w:val="31"/>
        </w:numPr>
        <w:spacing w:after="0" w:line="240" w:lineRule="auto"/>
        <w:rPr>
          <w:b/>
          <w:smallCaps/>
        </w:rPr>
      </w:pPr>
      <w:r>
        <w:rPr>
          <w:b/>
          <w:smallCaps/>
        </w:rPr>
        <w:t>Type de procédure</w:t>
      </w:r>
    </w:p>
    <w:p w:rsidR="0072794C" w:rsidRDefault="0072794C" w:rsidP="0072794C">
      <w:pPr>
        <w:contextualSpacing/>
        <w:jc w:val="both"/>
        <w:rPr>
          <w:rFonts w:cstheme="minorHAnsi"/>
        </w:rPr>
      </w:pPr>
      <w:r w:rsidRPr="0072794C">
        <w:rPr>
          <w:rFonts w:cstheme="minorHAnsi"/>
        </w:rPr>
        <w:t xml:space="preserve">Le marché est passé selon une procédure adaptée prévue aux articles R2123-1 à R2123-7 </w:t>
      </w:r>
      <w:r>
        <w:rPr>
          <w:rFonts w:cstheme="minorHAnsi"/>
        </w:rPr>
        <w:t>du code de la commande publique</w:t>
      </w:r>
      <w:r w:rsidRPr="0072794C">
        <w:rPr>
          <w:rFonts w:cstheme="minorHAnsi"/>
        </w:rPr>
        <w:t xml:space="preserve">. </w:t>
      </w:r>
    </w:p>
    <w:p w:rsidR="00985A46" w:rsidRPr="0072794C" w:rsidRDefault="00985A46" w:rsidP="00985A46">
      <w:pPr>
        <w:contextualSpacing/>
        <w:jc w:val="both"/>
        <w:rPr>
          <w:rFonts w:cstheme="minorHAnsi"/>
        </w:rPr>
      </w:pPr>
      <w:r w:rsidRPr="00725DA2">
        <w:rPr>
          <w:rFonts w:cstheme="minorHAnsi"/>
        </w:rPr>
        <w:t>Aucune variante n’est autorisée ou prévue.</w:t>
      </w:r>
    </w:p>
    <w:p w:rsidR="00985A46" w:rsidRDefault="00985A46" w:rsidP="00985A46">
      <w:pPr>
        <w:contextualSpacing/>
        <w:jc w:val="both"/>
        <w:rPr>
          <w:rFonts w:cstheme="minorHAnsi"/>
        </w:rPr>
      </w:pPr>
      <w:r>
        <w:rPr>
          <w:rFonts w:cstheme="minorHAnsi"/>
        </w:rPr>
        <w:t>Le marché est un a</w:t>
      </w:r>
      <w:r w:rsidRPr="00985A46">
        <w:rPr>
          <w:rFonts w:cstheme="minorHAnsi"/>
        </w:rPr>
        <w:t xml:space="preserve">ccord-cadre à bons de commande </w:t>
      </w:r>
      <w:r>
        <w:rPr>
          <w:rFonts w:cstheme="minorHAnsi"/>
        </w:rPr>
        <w:t>sans</w:t>
      </w:r>
      <w:r w:rsidRPr="00985A46">
        <w:rPr>
          <w:rFonts w:cstheme="minorHAnsi"/>
        </w:rPr>
        <w:t xml:space="preserve"> minimum et </w:t>
      </w:r>
      <w:r>
        <w:rPr>
          <w:rFonts w:cstheme="minorHAnsi"/>
        </w:rPr>
        <w:t xml:space="preserve">avec un </w:t>
      </w:r>
      <w:r w:rsidRPr="00985A46">
        <w:rPr>
          <w:rFonts w:cstheme="minorHAnsi"/>
        </w:rPr>
        <w:t xml:space="preserve">maximum </w:t>
      </w:r>
      <w:r>
        <w:rPr>
          <w:rFonts w:cstheme="minorHAnsi"/>
        </w:rPr>
        <w:t>de 200 000 € HT pour l’ensemble des lots et pour la totalité du marché.</w:t>
      </w:r>
    </w:p>
    <w:p w:rsidR="009372D2" w:rsidRDefault="00DF095B" w:rsidP="00AC6DEC">
      <w:pPr>
        <w:contextualSpacing/>
        <w:jc w:val="both"/>
        <w:rPr>
          <w:rFonts w:cstheme="minorHAnsi"/>
        </w:rPr>
      </w:pPr>
      <w:r>
        <w:rPr>
          <w:rFonts w:cstheme="minorHAnsi"/>
        </w:rPr>
        <w:t>L</w:t>
      </w:r>
      <w:r w:rsidR="00362135">
        <w:rPr>
          <w:rFonts w:cstheme="minorHAnsi"/>
        </w:rPr>
        <w:t>e</w:t>
      </w:r>
      <w:r>
        <w:rPr>
          <w:rFonts w:cstheme="minorHAnsi"/>
        </w:rPr>
        <w:t xml:space="preserve"> marché est </w:t>
      </w:r>
      <w:r w:rsidR="00201F78">
        <w:rPr>
          <w:rFonts w:cstheme="minorHAnsi"/>
        </w:rPr>
        <w:t>multi</w:t>
      </w:r>
      <w:r>
        <w:rPr>
          <w:rFonts w:cstheme="minorHAnsi"/>
        </w:rPr>
        <w:t xml:space="preserve"> attributaire</w:t>
      </w:r>
      <w:r w:rsidR="00AC6DEC">
        <w:rPr>
          <w:rFonts w:cstheme="minorHAnsi"/>
        </w:rPr>
        <w:t>, l</w:t>
      </w:r>
      <w:r w:rsidR="00AC6DEC" w:rsidRPr="00AC6DEC">
        <w:rPr>
          <w:rFonts w:cstheme="minorHAnsi"/>
        </w:rPr>
        <w:t>’attribution</w:t>
      </w:r>
      <w:r w:rsidR="00201F78" w:rsidRPr="00AC6DEC">
        <w:rPr>
          <w:rFonts w:cstheme="minorHAnsi"/>
        </w:rPr>
        <w:t xml:space="preserve"> </w:t>
      </w:r>
      <w:r w:rsidR="00BA5BC8">
        <w:rPr>
          <w:rFonts w:cstheme="minorHAnsi"/>
        </w:rPr>
        <w:t xml:space="preserve">par lot </w:t>
      </w:r>
      <w:r w:rsidR="00201F78" w:rsidRPr="00AC6DEC">
        <w:rPr>
          <w:rFonts w:cstheme="minorHAnsi"/>
        </w:rPr>
        <w:t xml:space="preserve">des bons de commande sera faite </w:t>
      </w:r>
      <w:r w:rsidR="00AC6DEC" w:rsidRPr="00AC6DEC">
        <w:rPr>
          <w:rFonts w:cstheme="minorHAnsi"/>
        </w:rPr>
        <w:t>selon la</w:t>
      </w:r>
      <w:r w:rsidR="00AC6DEC">
        <w:rPr>
          <w:rFonts w:cstheme="minorHAnsi"/>
        </w:rPr>
        <w:t xml:space="preserve"> </w:t>
      </w:r>
      <w:r w:rsidR="00AC6DEC" w:rsidRPr="00AC6DEC">
        <w:rPr>
          <w:rFonts w:cstheme="minorHAnsi"/>
        </w:rPr>
        <w:t>méthode dite « en cascade » qui consiste à faire appel en priorité aux titulaires les mieux-disant. Dans cette hypothèse, le titulaire dont l’offre a été classée première</w:t>
      </w:r>
      <w:r w:rsidR="00AC6DEC">
        <w:rPr>
          <w:rFonts w:cstheme="minorHAnsi"/>
        </w:rPr>
        <w:t xml:space="preserve"> sera contacté en premier</w:t>
      </w:r>
      <w:r w:rsidR="00AC6DEC" w:rsidRPr="00AC6DEC">
        <w:rPr>
          <w:rFonts w:cstheme="minorHAnsi"/>
        </w:rPr>
        <w:t xml:space="preserve">. Si celui-ci n’est pas en mesure de répondre dans les délais exigés, </w:t>
      </w:r>
      <w:r w:rsidR="00AC6DEC">
        <w:rPr>
          <w:rFonts w:cstheme="minorHAnsi"/>
        </w:rPr>
        <w:t xml:space="preserve">l’adjudicataire </w:t>
      </w:r>
      <w:r w:rsidR="00AC6DEC" w:rsidRPr="00AC6DEC">
        <w:rPr>
          <w:rFonts w:cstheme="minorHAnsi"/>
        </w:rPr>
        <w:t>pourra s’adresser au titulaire</w:t>
      </w:r>
      <w:r w:rsidR="00AC6DEC">
        <w:rPr>
          <w:rFonts w:cstheme="minorHAnsi"/>
        </w:rPr>
        <w:t xml:space="preserve"> </w:t>
      </w:r>
      <w:r w:rsidR="00AC6DEC" w:rsidRPr="00AC6DEC">
        <w:rPr>
          <w:rFonts w:cstheme="minorHAnsi"/>
        </w:rPr>
        <w:t>dont l’offre a été classée deuxième et ainsi de suite</w:t>
      </w:r>
      <w:r w:rsidR="00AC6DEC">
        <w:rPr>
          <w:rFonts w:cstheme="minorHAnsi"/>
        </w:rPr>
        <w:t>.</w:t>
      </w:r>
    </w:p>
    <w:p w:rsidR="007D3333" w:rsidRPr="00AC6DEC" w:rsidRDefault="007D3333" w:rsidP="00AC6DEC">
      <w:pPr>
        <w:contextualSpacing/>
        <w:jc w:val="both"/>
        <w:rPr>
          <w:rFonts w:cstheme="minorHAnsi"/>
        </w:rPr>
      </w:pPr>
      <w:r>
        <w:rPr>
          <w:rFonts w:cstheme="minorHAnsi"/>
        </w:rPr>
        <w:t>L’attribution des bons de commande s’effectue sans négociation ni remise en concurrence.</w:t>
      </w:r>
    </w:p>
    <w:p w:rsidR="0072794C" w:rsidRPr="0072794C" w:rsidRDefault="0072794C" w:rsidP="0072794C">
      <w:pPr>
        <w:contextualSpacing/>
        <w:jc w:val="both"/>
        <w:rPr>
          <w:rFonts w:cstheme="minorHAnsi"/>
        </w:rPr>
      </w:pPr>
      <w:r w:rsidRPr="0072794C">
        <w:rPr>
          <w:rFonts w:cstheme="minorHAnsi"/>
        </w:rPr>
        <w:t xml:space="preserve">Ces chiffres ne sont qu’une indication, en aucun cas ils n’engagent BGE Hauts de France sur un volume. </w:t>
      </w:r>
    </w:p>
    <w:p w:rsidR="0072794C" w:rsidRPr="0072794C" w:rsidRDefault="00725DA2" w:rsidP="0072794C">
      <w:pPr>
        <w:contextualSpacing/>
        <w:jc w:val="both"/>
        <w:rPr>
          <w:rFonts w:cstheme="minorHAnsi"/>
        </w:rPr>
      </w:pPr>
      <w:r w:rsidRPr="008C1F83">
        <w:rPr>
          <w:rFonts w:cstheme="minorHAnsi"/>
        </w:rPr>
        <w:t>L’accord-cadre est exécuté</w:t>
      </w:r>
      <w:r w:rsidR="0072794C" w:rsidRPr="008C1F83">
        <w:rPr>
          <w:rFonts w:cstheme="minorHAnsi"/>
        </w:rPr>
        <w:t xml:space="preserve">, conformément aux dispositions des articles </w:t>
      </w:r>
      <w:r w:rsidRPr="008C1F83">
        <w:rPr>
          <w:rFonts w:cstheme="minorHAnsi"/>
        </w:rPr>
        <w:t xml:space="preserve">L 2125-1 du </w:t>
      </w:r>
      <w:r w:rsidR="0072794C" w:rsidRPr="008C1F83">
        <w:rPr>
          <w:rFonts w:cstheme="minorHAnsi"/>
        </w:rPr>
        <w:t>Code de la Commande Publique.</w:t>
      </w:r>
    </w:p>
    <w:p w:rsidR="0072794C" w:rsidRPr="0072794C" w:rsidRDefault="0072794C" w:rsidP="0072794C">
      <w:pPr>
        <w:contextualSpacing/>
        <w:jc w:val="both"/>
        <w:rPr>
          <w:rFonts w:cstheme="minorHAnsi"/>
        </w:rPr>
      </w:pPr>
    </w:p>
    <w:p w:rsidR="00D86FDB" w:rsidRDefault="00725DA2" w:rsidP="007850C7">
      <w:pPr>
        <w:pStyle w:val="Paragraphedeliste"/>
        <w:numPr>
          <w:ilvl w:val="0"/>
          <w:numId w:val="31"/>
        </w:numPr>
        <w:spacing w:after="0" w:line="240" w:lineRule="auto"/>
        <w:rPr>
          <w:b/>
          <w:smallCaps/>
        </w:rPr>
      </w:pPr>
      <w:r>
        <w:rPr>
          <w:b/>
          <w:smallCaps/>
        </w:rPr>
        <w:t>Allotissement</w:t>
      </w:r>
    </w:p>
    <w:p w:rsidR="00AC6DEC" w:rsidRDefault="00AC6DEC" w:rsidP="00605453">
      <w:pPr>
        <w:contextualSpacing/>
        <w:jc w:val="both"/>
        <w:rPr>
          <w:rFonts w:cstheme="minorHAnsi"/>
        </w:rPr>
      </w:pPr>
      <w:r w:rsidRPr="00AC6DEC">
        <w:rPr>
          <w:rFonts w:cstheme="minorHAnsi"/>
        </w:rPr>
        <w:t xml:space="preserve">La consultation est décomposée en </w:t>
      </w:r>
      <w:r w:rsidR="00E07395">
        <w:rPr>
          <w:rFonts w:cstheme="minorHAnsi"/>
        </w:rPr>
        <w:t>16</w:t>
      </w:r>
      <w:r w:rsidRPr="00AC6DEC">
        <w:rPr>
          <w:rFonts w:cstheme="minorHAnsi"/>
        </w:rPr>
        <w:t xml:space="preserve"> lots</w:t>
      </w:r>
      <w:r w:rsidR="00D56EFE">
        <w:rPr>
          <w:rFonts w:cstheme="minorHAnsi"/>
        </w:rPr>
        <w:t>.</w:t>
      </w:r>
    </w:p>
    <w:p w:rsidR="0001155A" w:rsidRDefault="0001155A" w:rsidP="00D56EFE">
      <w:pPr>
        <w:pStyle w:val="Paragraphedeliste"/>
        <w:numPr>
          <w:ilvl w:val="0"/>
          <w:numId w:val="37"/>
        </w:numPr>
        <w:jc w:val="both"/>
        <w:rPr>
          <w:rFonts w:cstheme="minorHAnsi"/>
        </w:rPr>
      </w:pPr>
      <w:r w:rsidRPr="00D56EFE">
        <w:rPr>
          <w:rFonts w:cstheme="minorHAnsi"/>
        </w:rPr>
        <w:t>Lot 1: Electricité</w:t>
      </w:r>
      <w:r w:rsidR="00E07395">
        <w:rPr>
          <w:rFonts w:cstheme="minorHAnsi"/>
        </w:rPr>
        <w:t xml:space="preserve"> – secteur Métropole de Lille </w:t>
      </w:r>
    </w:p>
    <w:p w:rsidR="00E07395" w:rsidRDefault="00E07395" w:rsidP="00D56EFE">
      <w:pPr>
        <w:pStyle w:val="Paragraphedeliste"/>
        <w:numPr>
          <w:ilvl w:val="0"/>
          <w:numId w:val="37"/>
        </w:numPr>
        <w:jc w:val="both"/>
        <w:rPr>
          <w:rFonts w:cstheme="minorHAnsi"/>
        </w:rPr>
      </w:pPr>
      <w:r w:rsidRPr="00D56EFE">
        <w:rPr>
          <w:rFonts w:cstheme="minorHAnsi"/>
        </w:rPr>
        <w:t xml:space="preserve">Lot </w:t>
      </w:r>
      <w:r>
        <w:rPr>
          <w:rFonts w:cstheme="minorHAnsi"/>
        </w:rPr>
        <w:t>2</w:t>
      </w:r>
      <w:r w:rsidRPr="00D56EFE">
        <w:rPr>
          <w:rFonts w:cstheme="minorHAnsi"/>
        </w:rPr>
        <w:t>: Electricité</w:t>
      </w:r>
      <w:r w:rsidR="00936BC5">
        <w:rPr>
          <w:rFonts w:cstheme="minorHAnsi"/>
        </w:rPr>
        <w:t xml:space="preserve"> – secteur Hazebrouck-Saint Omer</w:t>
      </w:r>
    </w:p>
    <w:p w:rsidR="00E07395" w:rsidRDefault="00E07395" w:rsidP="00D56EFE">
      <w:pPr>
        <w:pStyle w:val="Paragraphedeliste"/>
        <w:numPr>
          <w:ilvl w:val="0"/>
          <w:numId w:val="37"/>
        </w:numPr>
        <w:jc w:val="both"/>
        <w:rPr>
          <w:rFonts w:cstheme="minorHAnsi"/>
        </w:rPr>
      </w:pPr>
      <w:r w:rsidRPr="00D56EFE">
        <w:rPr>
          <w:rFonts w:cstheme="minorHAnsi"/>
        </w:rPr>
        <w:t xml:space="preserve">Lot </w:t>
      </w:r>
      <w:r>
        <w:rPr>
          <w:rFonts w:cstheme="minorHAnsi"/>
        </w:rPr>
        <w:t>3</w:t>
      </w:r>
      <w:r w:rsidRPr="00D56EFE">
        <w:rPr>
          <w:rFonts w:cstheme="minorHAnsi"/>
        </w:rPr>
        <w:t>: Electricité</w:t>
      </w:r>
      <w:r w:rsidR="00936BC5">
        <w:rPr>
          <w:rFonts w:cstheme="minorHAnsi"/>
        </w:rPr>
        <w:t xml:space="preserve"> – secteur Arras-Lens-Béthune</w:t>
      </w:r>
    </w:p>
    <w:p w:rsidR="00E07395" w:rsidRPr="00D56EFE" w:rsidRDefault="00E07395" w:rsidP="00D56EFE">
      <w:pPr>
        <w:pStyle w:val="Paragraphedeliste"/>
        <w:numPr>
          <w:ilvl w:val="0"/>
          <w:numId w:val="37"/>
        </w:numPr>
        <w:jc w:val="both"/>
        <w:rPr>
          <w:rFonts w:cstheme="minorHAnsi"/>
        </w:rPr>
      </w:pPr>
      <w:r w:rsidRPr="00D56EFE">
        <w:rPr>
          <w:rFonts w:cstheme="minorHAnsi"/>
        </w:rPr>
        <w:t xml:space="preserve">Lot </w:t>
      </w:r>
      <w:r>
        <w:rPr>
          <w:rFonts w:cstheme="minorHAnsi"/>
        </w:rPr>
        <w:t>4</w:t>
      </w:r>
      <w:r w:rsidR="00936BC5">
        <w:rPr>
          <w:rFonts w:cstheme="minorHAnsi"/>
        </w:rPr>
        <w:t>: Electricité – secteur Hainaut</w:t>
      </w:r>
    </w:p>
    <w:p w:rsidR="0001155A" w:rsidRDefault="00E07395" w:rsidP="00D56EFE">
      <w:pPr>
        <w:pStyle w:val="Paragraphedeliste"/>
        <w:numPr>
          <w:ilvl w:val="0"/>
          <w:numId w:val="37"/>
        </w:numPr>
        <w:jc w:val="both"/>
        <w:rPr>
          <w:rFonts w:cstheme="minorHAnsi"/>
        </w:rPr>
      </w:pPr>
      <w:r>
        <w:rPr>
          <w:rFonts w:cstheme="minorHAnsi"/>
        </w:rPr>
        <w:t>Lot 5</w:t>
      </w:r>
      <w:r w:rsidR="0001155A" w:rsidRPr="00D56EFE">
        <w:rPr>
          <w:rFonts w:cstheme="minorHAnsi"/>
        </w:rPr>
        <w:t xml:space="preserve"> : Peinture, sol, et décoration</w:t>
      </w:r>
      <w:r>
        <w:rPr>
          <w:rFonts w:cstheme="minorHAnsi"/>
        </w:rPr>
        <w:t xml:space="preserve"> – secteur Métropole de Lille</w:t>
      </w:r>
    </w:p>
    <w:p w:rsidR="00E07395" w:rsidRDefault="00E07395" w:rsidP="00D56EFE">
      <w:pPr>
        <w:pStyle w:val="Paragraphedeliste"/>
        <w:numPr>
          <w:ilvl w:val="0"/>
          <w:numId w:val="37"/>
        </w:numPr>
        <w:jc w:val="both"/>
        <w:rPr>
          <w:rFonts w:cstheme="minorHAnsi"/>
        </w:rPr>
      </w:pPr>
      <w:r>
        <w:rPr>
          <w:rFonts w:cstheme="minorHAnsi"/>
        </w:rPr>
        <w:t>Lot 6</w:t>
      </w:r>
      <w:r w:rsidRPr="00D56EFE">
        <w:rPr>
          <w:rFonts w:cstheme="minorHAnsi"/>
        </w:rPr>
        <w:t xml:space="preserve"> : Peinture, sol, et décoration</w:t>
      </w:r>
      <w:r w:rsidR="00936BC5">
        <w:rPr>
          <w:rFonts w:cstheme="minorHAnsi"/>
        </w:rPr>
        <w:t xml:space="preserve"> – secteur Hazebrouck-Saint Omer</w:t>
      </w:r>
    </w:p>
    <w:p w:rsidR="00E07395" w:rsidRPr="00D56EFE" w:rsidRDefault="00E07395" w:rsidP="00E07395">
      <w:pPr>
        <w:pStyle w:val="Paragraphedeliste"/>
        <w:numPr>
          <w:ilvl w:val="0"/>
          <w:numId w:val="37"/>
        </w:numPr>
        <w:jc w:val="both"/>
        <w:rPr>
          <w:rFonts w:cstheme="minorHAnsi"/>
        </w:rPr>
      </w:pPr>
      <w:r>
        <w:rPr>
          <w:rFonts w:cstheme="minorHAnsi"/>
        </w:rPr>
        <w:t>Lot 7</w:t>
      </w:r>
      <w:r w:rsidRPr="00D56EFE">
        <w:rPr>
          <w:rFonts w:cstheme="minorHAnsi"/>
        </w:rPr>
        <w:t xml:space="preserve"> : Peinture, sol, et décoration</w:t>
      </w:r>
      <w:r w:rsidR="00936BC5">
        <w:rPr>
          <w:rFonts w:cstheme="minorHAnsi"/>
        </w:rPr>
        <w:t xml:space="preserve"> – secteur Arras-Lens-Béthune</w:t>
      </w:r>
    </w:p>
    <w:p w:rsidR="00E07395" w:rsidRPr="00D56EFE" w:rsidRDefault="00E07395" w:rsidP="00E07395">
      <w:pPr>
        <w:pStyle w:val="Paragraphedeliste"/>
        <w:numPr>
          <w:ilvl w:val="0"/>
          <w:numId w:val="37"/>
        </w:numPr>
        <w:jc w:val="both"/>
        <w:rPr>
          <w:rFonts w:cstheme="minorHAnsi"/>
        </w:rPr>
      </w:pPr>
      <w:r>
        <w:rPr>
          <w:rFonts w:cstheme="minorHAnsi"/>
        </w:rPr>
        <w:t>Lot 8</w:t>
      </w:r>
      <w:r w:rsidRPr="00D56EFE">
        <w:rPr>
          <w:rFonts w:cstheme="minorHAnsi"/>
        </w:rPr>
        <w:t xml:space="preserve"> : Peinture, sol, et décoration</w:t>
      </w:r>
      <w:r w:rsidR="00936BC5">
        <w:rPr>
          <w:rFonts w:cstheme="minorHAnsi"/>
        </w:rPr>
        <w:t xml:space="preserve"> – secteur Hainaut</w:t>
      </w:r>
    </w:p>
    <w:p w:rsidR="0001155A" w:rsidRDefault="0090694E" w:rsidP="00D56EFE">
      <w:pPr>
        <w:pStyle w:val="Paragraphedeliste"/>
        <w:numPr>
          <w:ilvl w:val="0"/>
          <w:numId w:val="37"/>
        </w:numPr>
        <w:jc w:val="both"/>
        <w:rPr>
          <w:rFonts w:cstheme="minorHAnsi"/>
        </w:rPr>
      </w:pPr>
      <w:r>
        <w:rPr>
          <w:rFonts w:cstheme="minorHAnsi"/>
        </w:rPr>
        <w:t xml:space="preserve">Lot </w:t>
      </w:r>
      <w:r w:rsidR="00E07395">
        <w:rPr>
          <w:rFonts w:cstheme="minorHAnsi"/>
        </w:rPr>
        <w:t>9</w:t>
      </w:r>
      <w:r w:rsidR="00E04645">
        <w:rPr>
          <w:rFonts w:cstheme="minorHAnsi"/>
        </w:rPr>
        <w:t xml:space="preserve"> : Plomberie </w:t>
      </w:r>
      <w:r w:rsidR="00E07395">
        <w:rPr>
          <w:rFonts w:cstheme="minorHAnsi"/>
        </w:rPr>
        <w:t>– secteur Métropole de Lille</w:t>
      </w:r>
    </w:p>
    <w:p w:rsidR="00E07395" w:rsidRDefault="00E07395" w:rsidP="00D56EFE">
      <w:pPr>
        <w:pStyle w:val="Paragraphedeliste"/>
        <w:numPr>
          <w:ilvl w:val="0"/>
          <w:numId w:val="37"/>
        </w:numPr>
        <w:jc w:val="both"/>
        <w:rPr>
          <w:rFonts w:cstheme="minorHAnsi"/>
        </w:rPr>
      </w:pPr>
      <w:r>
        <w:rPr>
          <w:rFonts w:cstheme="minorHAnsi"/>
        </w:rPr>
        <w:t>Lot 10 : Plomberie</w:t>
      </w:r>
      <w:r w:rsidR="00E04645">
        <w:rPr>
          <w:rFonts w:cstheme="minorHAnsi"/>
        </w:rPr>
        <w:t xml:space="preserve"> </w:t>
      </w:r>
      <w:r w:rsidR="00936BC5">
        <w:rPr>
          <w:rFonts w:cstheme="minorHAnsi"/>
        </w:rPr>
        <w:t>– secteur Hazebrouck-Saint Omer</w:t>
      </w:r>
    </w:p>
    <w:p w:rsidR="00E07395" w:rsidRDefault="00E07395" w:rsidP="00D56EFE">
      <w:pPr>
        <w:pStyle w:val="Paragraphedeliste"/>
        <w:numPr>
          <w:ilvl w:val="0"/>
          <w:numId w:val="37"/>
        </w:numPr>
        <w:jc w:val="both"/>
        <w:rPr>
          <w:rFonts w:cstheme="minorHAnsi"/>
        </w:rPr>
      </w:pPr>
      <w:r>
        <w:rPr>
          <w:rFonts w:cstheme="minorHAnsi"/>
        </w:rPr>
        <w:t>Lot 11 : Plomberie</w:t>
      </w:r>
      <w:r w:rsidR="00936BC5">
        <w:rPr>
          <w:rFonts w:cstheme="minorHAnsi"/>
        </w:rPr>
        <w:t xml:space="preserve"> – secteur Arras-Lens-Béthune</w:t>
      </w:r>
    </w:p>
    <w:p w:rsidR="00E07395" w:rsidRPr="00D56EFE" w:rsidRDefault="00E07395" w:rsidP="00D56EFE">
      <w:pPr>
        <w:pStyle w:val="Paragraphedeliste"/>
        <w:numPr>
          <w:ilvl w:val="0"/>
          <w:numId w:val="37"/>
        </w:numPr>
        <w:jc w:val="both"/>
        <w:rPr>
          <w:rFonts w:cstheme="minorHAnsi"/>
        </w:rPr>
      </w:pPr>
      <w:r>
        <w:rPr>
          <w:rFonts w:cstheme="minorHAnsi"/>
        </w:rPr>
        <w:t>Lot 12 : Plomberie</w:t>
      </w:r>
      <w:r w:rsidR="00936BC5">
        <w:rPr>
          <w:rFonts w:cstheme="minorHAnsi"/>
        </w:rPr>
        <w:t xml:space="preserve"> – secteur Hainaut</w:t>
      </w:r>
    </w:p>
    <w:p w:rsidR="00E04645" w:rsidRDefault="00E04645" w:rsidP="00E04645">
      <w:pPr>
        <w:pStyle w:val="Paragraphedeliste"/>
        <w:numPr>
          <w:ilvl w:val="0"/>
          <w:numId w:val="37"/>
        </w:numPr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Lot 13 : </w:t>
      </w:r>
      <w:r w:rsidRPr="00D56EFE">
        <w:rPr>
          <w:rFonts w:cstheme="minorHAnsi"/>
        </w:rPr>
        <w:t>Serrurerie</w:t>
      </w:r>
      <w:r>
        <w:rPr>
          <w:rFonts w:cstheme="minorHAnsi"/>
        </w:rPr>
        <w:t xml:space="preserve"> – secteur Métropole de Lille</w:t>
      </w:r>
    </w:p>
    <w:p w:rsidR="00E04645" w:rsidRDefault="00E04645" w:rsidP="00E04645">
      <w:pPr>
        <w:pStyle w:val="Paragraphedeliste"/>
        <w:numPr>
          <w:ilvl w:val="0"/>
          <w:numId w:val="37"/>
        </w:numPr>
        <w:jc w:val="both"/>
        <w:rPr>
          <w:rFonts w:cstheme="minorHAnsi"/>
        </w:rPr>
      </w:pPr>
      <w:r>
        <w:rPr>
          <w:rFonts w:cstheme="minorHAnsi"/>
        </w:rPr>
        <w:t xml:space="preserve">Lot 14 : </w:t>
      </w:r>
      <w:r w:rsidRPr="00D56EFE">
        <w:rPr>
          <w:rFonts w:cstheme="minorHAnsi"/>
        </w:rPr>
        <w:t>Serrurerie</w:t>
      </w:r>
      <w:r>
        <w:rPr>
          <w:rFonts w:cstheme="minorHAnsi"/>
        </w:rPr>
        <w:t xml:space="preserve"> – secteur Hazebrouck-Saint Omer</w:t>
      </w:r>
    </w:p>
    <w:p w:rsidR="00E04645" w:rsidRDefault="00E04645" w:rsidP="00E04645">
      <w:pPr>
        <w:pStyle w:val="Paragraphedeliste"/>
        <w:numPr>
          <w:ilvl w:val="0"/>
          <w:numId w:val="37"/>
        </w:numPr>
        <w:jc w:val="both"/>
        <w:rPr>
          <w:rFonts w:cstheme="minorHAnsi"/>
        </w:rPr>
      </w:pPr>
      <w:r>
        <w:rPr>
          <w:rFonts w:cstheme="minorHAnsi"/>
        </w:rPr>
        <w:t xml:space="preserve">Lot 15 : </w:t>
      </w:r>
      <w:r w:rsidRPr="00D56EFE">
        <w:rPr>
          <w:rFonts w:cstheme="minorHAnsi"/>
        </w:rPr>
        <w:t>Serrurerie</w:t>
      </w:r>
      <w:r>
        <w:rPr>
          <w:rFonts w:cstheme="minorHAnsi"/>
        </w:rPr>
        <w:t xml:space="preserve"> – secteur Arras-Lens-Béthune</w:t>
      </w:r>
    </w:p>
    <w:p w:rsidR="00E04645" w:rsidRPr="00D56EFE" w:rsidRDefault="00E04645" w:rsidP="00E04645">
      <w:pPr>
        <w:pStyle w:val="Paragraphedeliste"/>
        <w:numPr>
          <w:ilvl w:val="0"/>
          <w:numId w:val="37"/>
        </w:numPr>
        <w:jc w:val="both"/>
        <w:rPr>
          <w:rFonts w:cstheme="minorHAnsi"/>
        </w:rPr>
      </w:pPr>
      <w:r>
        <w:rPr>
          <w:rFonts w:cstheme="minorHAnsi"/>
        </w:rPr>
        <w:t xml:space="preserve">Lot 16 : </w:t>
      </w:r>
      <w:r w:rsidRPr="00D56EFE">
        <w:rPr>
          <w:rFonts w:cstheme="minorHAnsi"/>
        </w:rPr>
        <w:t>Serrurerie</w:t>
      </w:r>
      <w:r>
        <w:rPr>
          <w:rFonts w:cstheme="minorHAnsi"/>
        </w:rPr>
        <w:t xml:space="preserve"> – secteur Hainaut</w:t>
      </w:r>
    </w:p>
    <w:p w:rsidR="0001155A" w:rsidRDefault="0001155A" w:rsidP="00D56EFE">
      <w:pPr>
        <w:pStyle w:val="Paragraphedeliste"/>
        <w:numPr>
          <w:ilvl w:val="0"/>
          <w:numId w:val="37"/>
        </w:numPr>
        <w:jc w:val="both"/>
        <w:rPr>
          <w:rFonts w:cstheme="minorHAnsi"/>
        </w:rPr>
      </w:pPr>
      <w:r w:rsidRPr="00D56EFE">
        <w:rPr>
          <w:rFonts w:cstheme="minorHAnsi"/>
        </w:rPr>
        <w:t xml:space="preserve">Lot </w:t>
      </w:r>
      <w:r w:rsidR="00E04645">
        <w:rPr>
          <w:rFonts w:cstheme="minorHAnsi"/>
        </w:rPr>
        <w:t>17</w:t>
      </w:r>
      <w:r w:rsidRPr="00D56EFE">
        <w:rPr>
          <w:rFonts w:cstheme="minorHAnsi"/>
        </w:rPr>
        <w:t xml:space="preserve"> – Petits travaux et d’entretien divers</w:t>
      </w:r>
      <w:r w:rsidR="00E07395">
        <w:rPr>
          <w:rFonts w:cstheme="minorHAnsi"/>
        </w:rPr>
        <w:t xml:space="preserve"> – secteur Métropole de Lille</w:t>
      </w:r>
    </w:p>
    <w:p w:rsidR="00E07395" w:rsidRDefault="00E07395" w:rsidP="00D56EFE">
      <w:pPr>
        <w:pStyle w:val="Paragraphedeliste"/>
        <w:numPr>
          <w:ilvl w:val="0"/>
          <w:numId w:val="37"/>
        </w:numPr>
        <w:jc w:val="both"/>
        <w:rPr>
          <w:rFonts w:cstheme="minorHAnsi"/>
        </w:rPr>
      </w:pPr>
      <w:r w:rsidRPr="00D56EFE">
        <w:rPr>
          <w:rFonts w:cstheme="minorHAnsi"/>
        </w:rPr>
        <w:t xml:space="preserve">Lot </w:t>
      </w:r>
      <w:r w:rsidR="00E04645">
        <w:rPr>
          <w:rFonts w:cstheme="minorHAnsi"/>
        </w:rPr>
        <w:t>18</w:t>
      </w:r>
      <w:r w:rsidRPr="00D56EFE">
        <w:rPr>
          <w:rFonts w:cstheme="minorHAnsi"/>
        </w:rPr>
        <w:t xml:space="preserve"> – Petits travaux et d’entretien divers</w:t>
      </w:r>
      <w:r w:rsidR="00936BC5">
        <w:rPr>
          <w:rFonts w:cstheme="minorHAnsi"/>
        </w:rPr>
        <w:t xml:space="preserve"> – secteur Hazebrouck-Saint Omer</w:t>
      </w:r>
    </w:p>
    <w:p w:rsidR="00E07395" w:rsidRDefault="00E07395" w:rsidP="00D56EFE">
      <w:pPr>
        <w:pStyle w:val="Paragraphedeliste"/>
        <w:numPr>
          <w:ilvl w:val="0"/>
          <w:numId w:val="37"/>
        </w:numPr>
        <w:jc w:val="both"/>
        <w:rPr>
          <w:rFonts w:cstheme="minorHAnsi"/>
        </w:rPr>
      </w:pPr>
      <w:r w:rsidRPr="00D56EFE">
        <w:rPr>
          <w:rFonts w:cstheme="minorHAnsi"/>
        </w:rPr>
        <w:t xml:space="preserve">Lot </w:t>
      </w:r>
      <w:r w:rsidR="00E04645">
        <w:rPr>
          <w:rFonts w:cstheme="minorHAnsi"/>
        </w:rPr>
        <w:t>19</w:t>
      </w:r>
      <w:r w:rsidRPr="00D56EFE">
        <w:rPr>
          <w:rFonts w:cstheme="minorHAnsi"/>
        </w:rPr>
        <w:t xml:space="preserve"> – Petits travaux et d’entretien divers</w:t>
      </w:r>
      <w:r w:rsidR="00936BC5">
        <w:rPr>
          <w:rFonts w:cstheme="minorHAnsi"/>
        </w:rPr>
        <w:t xml:space="preserve"> – secteur Arras-Lens-Béthune</w:t>
      </w:r>
    </w:p>
    <w:p w:rsidR="00E07395" w:rsidRPr="00D56EFE" w:rsidRDefault="00E07395" w:rsidP="00D56EFE">
      <w:pPr>
        <w:pStyle w:val="Paragraphedeliste"/>
        <w:numPr>
          <w:ilvl w:val="0"/>
          <w:numId w:val="37"/>
        </w:numPr>
        <w:jc w:val="both"/>
        <w:rPr>
          <w:rFonts w:cstheme="minorHAnsi"/>
        </w:rPr>
      </w:pPr>
      <w:r w:rsidRPr="00D56EFE">
        <w:rPr>
          <w:rFonts w:cstheme="minorHAnsi"/>
        </w:rPr>
        <w:t xml:space="preserve">Lot </w:t>
      </w:r>
      <w:r w:rsidR="00E04645">
        <w:rPr>
          <w:rFonts w:cstheme="minorHAnsi"/>
        </w:rPr>
        <w:t>20</w:t>
      </w:r>
      <w:r>
        <w:rPr>
          <w:rFonts w:cstheme="minorHAnsi"/>
        </w:rPr>
        <w:t xml:space="preserve"> </w:t>
      </w:r>
      <w:r w:rsidRPr="00D56EFE">
        <w:rPr>
          <w:rFonts w:cstheme="minorHAnsi"/>
        </w:rPr>
        <w:t>– Petits travaux et d’entretien divers</w:t>
      </w:r>
      <w:r w:rsidR="00936BC5">
        <w:rPr>
          <w:rFonts w:cstheme="minorHAnsi"/>
        </w:rPr>
        <w:t xml:space="preserve"> – secteur Hainaut</w:t>
      </w:r>
    </w:p>
    <w:p w:rsidR="00362135" w:rsidRDefault="00362135" w:rsidP="00605453">
      <w:pPr>
        <w:contextualSpacing/>
        <w:jc w:val="both"/>
        <w:rPr>
          <w:rFonts w:cstheme="minorHAnsi"/>
        </w:rPr>
      </w:pPr>
    </w:p>
    <w:p w:rsidR="00D86FDB" w:rsidRPr="0072794C" w:rsidRDefault="00D86FDB" w:rsidP="007850C7">
      <w:pPr>
        <w:pStyle w:val="Paragraphedeliste"/>
        <w:numPr>
          <w:ilvl w:val="0"/>
          <w:numId w:val="31"/>
        </w:numPr>
        <w:spacing w:after="0" w:line="240" w:lineRule="auto"/>
        <w:rPr>
          <w:b/>
          <w:smallCaps/>
        </w:rPr>
      </w:pPr>
      <w:r w:rsidRPr="0072794C">
        <w:rPr>
          <w:b/>
          <w:smallCaps/>
        </w:rPr>
        <w:t>Déroulement du marché</w:t>
      </w:r>
    </w:p>
    <w:p w:rsidR="00D20DA9" w:rsidRDefault="00D20DA9" w:rsidP="00D5194A">
      <w:pPr>
        <w:spacing w:after="0" w:line="240" w:lineRule="auto"/>
        <w:rPr>
          <w:smallCaps/>
          <w:u w:val="single"/>
        </w:rPr>
      </w:pPr>
    </w:p>
    <w:tbl>
      <w:tblPr>
        <w:tblW w:w="6662" w:type="dxa"/>
        <w:tblInd w:w="1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1417"/>
      </w:tblGrid>
      <w:tr w:rsidR="00083957" w:rsidRPr="00083957" w:rsidTr="00083957">
        <w:trPr>
          <w:trHeight w:val="300"/>
        </w:trPr>
        <w:tc>
          <w:tcPr>
            <w:tcW w:w="5245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083957" w:rsidRPr="00C215A1" w:rsidRDefault="00083957" w:rsidP="00083957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fr-FR"/>
              </w:rPr>
            </w:pPr>
            <w:r w:rsidRPr="00C215A1">
              <w:rPr>
                <w:rFonts w:eastAsia="Times New Roman" w:cstheme="minorHAnsi"/>
                <w:b/>
                <w:color w:val="000000"/>
                <w:sz w:val="20"/>
                <w:szCs w:val="20"/>
                <w:lang w:eastAsia="fr-FR"/>
              </w:rPr>
              <w:t xml:space="preserve">Publication de la consultation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083957" w:rsidRPr="00C215A1" w:rsidRDefault="00C215A1" w:rsidP="00C215A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  <w:r w:rsidRPr="00C215A1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 xml:space="preserve">20 </w:t>
            </w:r>
            <w:r w:rsidR="00083957" w:rsidRPr="00C215A1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déc-22</w:t>
            </w:r>
          </w:p>
        </w:tc>
      </w:tr>
      <w:tr w:rsidR="00083957" w:rsidRPr="00083957" w:rsidTr="00083957">
        <w:trPr>
          <w:trHeight w:val="720"/>
        </w:trPr>
        <w:tc>
          <w:tcPr>
            <w:tcW w:w="5245" w:type="dxa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083957" w:rsidRPr="00C215A1" w:rsidRDefault="00C215A1" w:rsidP="0008395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C215A1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R</w:t>
            </w:r>
            <w:r w:rsidR="00083957" w:rsidRPr="00C215A1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emise de l’offre par le candidat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083957" w:rsidRPr="00C215A1" w:rsidRDefault="005F23A7" w:rsidP="00C215A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&lt; 31</w:t>
            </w:r>
            <w:r w:rsidR="00C215A1" w:rsidRPr="00C215A1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janvier 2023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12h00</w:t>
            </w:r>
          </w:p>
        </w:tc>
      </w:tr>
      <w:tr w:rsidR="00083957" w:rsidRPr="00083957" w:rsidTr="00083957">
        <w:trPr>
          <w:trHeight w:val="480"/>
        </w:trPr>
        <w:tc>
          <w:tcPr>
            <w:tcW w:w="5245" w:type="dxa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083957" w:rsidRPr="00C215A1" w:rsidRDefault="00083957" w:rsidP="0008395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C215A1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Ouverture des plis, examen des candidatures et des justificatifs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083957" w:rsidRPr="00C215A1" w:rsidRDefault="00C215A1" w:rsidP="00C215A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215A1">
              <w:rPr>
                <w:rFonts w:eastAsia="Times New Roman" w:cstheme="minorHAnsi"/>
                <w:sz w:val="20"/>
                <w:szCs w:val="20"/>
                <w:lang w:eastAsia="fr-FR"/>
              </w:rPr>
              <w:t>01/02/2023 au 03/02/2023</w:t>
            </w:r>
          </w:p>
        </w:tc>
      </w:tr>
      <w:tr w:rsidR="00083957" w:rsidRPr="00083957" w:rsidTr="00083957">
        <w:trPr>
          <w:trHeight w:val="480"/>
        </w:trPr>
        <w:tc>
          <w:tcPr>
            <w:tcW w:w="5245" w:type="dxa"/>
            <w:tcBorders>
              <w:bottom w:val="single" w:sz="4" w:space="0" w:color="auto"/>
            </w:tcBorders>
            <w:shd w:val="clear" w:color="auto" w:fill="948A54" w:themeFill="background2" w:themeFillShade="80"/>
            <w:vAlign w:val="center"/>
            <w:hideMark/>
          </w:tcPr>
          <w:p w:rsidR="00083957" w:rsidRPr="00C215A1" w:rsidRDefault="00083957" w:rsidP="0008395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C215A1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Analyse des offres, négociation, demandes de précisions éventuelles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948A54" w:themeFill="background2" w:themeFillShade="80"/>
            <w:vAlign w:val="center"/>
            <w:hideMark/>
          </w:tcPr>
          <w:p w:rsidR="00083957" w:rsidRPr="00C215A1" w:rsidRDefault="00C215A1" w:rsidP="00C215A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215A1">
              <w:rPr>
                <w:rFonts w:eastAsia="Times New Roman" w:cstheme="minorHAnsi"/>
                <w:sz w:val="20"/>
                <w:szCs w:val="20"/>
                <w:lang w:eastAsia="fr-FR"/>
              </w:rPr>
              <w:t>03/02/2023 au 07/02/2023</w:t>
            </w:r>
          </w:p>
        </w:tc>
      </w:tr>
      <w:tr w:rsidR="00083957" w:rsidRPr="00083957" w:rsidTr="00083957">
        <w:trPr>
          <w:trHeight w:val="480"/>
        </w:trPr>
        <w:tc>
          <w:tcPr>
            <w:tcW w:w="5245" w:type="dxa"/>
            <w:tcBorders>
              <w:bottom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:rsidR="00083957" w:rsidRPr="00C215A1" w:rsidRDefault="00083957" w:rsidP="0008395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C215A1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Classement des offres et attribution du contrat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:rsidR="00083957" w:rsidRPr="00C215A1" w:rsidRDefault="00C215A1" w:rsidP="00C215A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215A1">
              <w:rPr>
                <w:rFonts w:eastAsia="Times New Roman" w:cstheme="minorHAnsi"/>
                <w:sz w:val="20"/>
                <w:szCs w:val="20"/>
                <w:lang w:eastAsia="fr-FR"/>
              </w:rPr>
              <w:t>12 février</w:t>
            </w:r>
            <w:r w:rsidR="00083957" w:rsidRPr="00C215A1">
              <w:rPr>
                <w:rFonts w:eastAsia="Times New Roman" w:cstheme="minorHAnsi"/>
                <w:sz w:val="20"/>
                <w:szCs w:val="20"/>
                <w:lang w:eastAsia="fr-FR"/>
              </w:rPr>
              <w:t>-23</w:t>
            </w:r>
          </w:p>
        </w:tc>
      </w:tr>
      <w:tr w:rsidR="00083957" w:rsidRPr="00083957" w:rsidTr="00083957">
        <w:trPr>
          <w:trHeight w:val="300"/>
        </w:trPr>
        <w:tc>
          <w:tcPr>
            <w:tcW w:w="5245" w:type="dxa"/>
            <w:tcBorders>
              <w:bottom w:val="single" w:sz="4" w:space="0" w:color="auto"/>
            </w:tcBorders>
            <w:shd w:val="clear" w:color="auto" w:fill="FFC000"/>
            <w:vAlign w:val="center"/>
            <w:hideMark/>
          </w:tcPr>
          <w:p w:rsidR="00083957" w:rsidRPr="00C215A1" w:rsidRDefault="00083957" w:rsidP="0008395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C215A1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Information des candidats non retenus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C000"/>
            <w:vAlign w:val="center"/>
            <w:hideMark/>
          </w:tcPr>
          <w:p w:rsidR="00083957" w:rsidRPr="00C215A1" w:rsidRDefault="00C215A1" w:rsidP="00C215A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215A1">
              <w:rPr>
                <w:rFonts w:eastAsia="Times New Roman" w:cstheme="minorHAnsi"/>
                <w:sz w:val="20"/>
                <w:szCs w:val="20"/>
                <w:lang w:eastAsia="fr-FR"/>
              </w:rPr>
              <w:t>12/02/2023 au 15/02/2023</w:t>
            </w:r>
          </w:p>
        </w:tc>
      </w:tr>
      <w:tr w:rsidR="00083957" w:rsidRPr="00C215A1" w:rsidTr="00083957">
        <w:trPr>
          <w:trHeight w:val="300"/>
        </w:trPr>
        <w:tc>
          <w:tcPr>
            <w:tcW w:w="5245" w:type="dxa"/>
            <w:shd w:val="clear" w:color="auto" w:fill="D9D9D9" w:themeFill="background1" w:themeFillShade="D9"/>
            <w:vAlign w:val="center"/>
            <w:hideMark/>
          </w:tcPr>
          <w:p w:rsidR="00083957" w:rsidRPr="00C215A1" w:rsidRDefault="00083957" w:rsidP="00083957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fr-FR"/>
              </w:rPr>
            </w:pPr>
            <w:r w:rsidRPr="00C215A1">
              <w:rPr>
                <w:rFonts w:eastAsia="Times New Roman" w:cstheme="minorHAnsi"/>
                <w:b/>
                <w:color w:val="000000"/>
                <w:sz w:val="20"/>
                <w:szCs w:val="20"/>
                <w:lang w:eastAsia="fr-FR"/>
              </w:rPr>
              <w:t xml:space="preserve">Signature et notification du marché 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  <w:hideMark/>
          </w:tcPr>
          <w:p w:rsidR="00083957" w:rsidRPr="00C215A1" w:rsidRDefault="00C215A1" w:rsidP="00C215A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fr-FR"/>
              </w:rPr>
            </w:pPr>
            <w:r w:rsidRPr="00C215A1">
              <w:rPr>
                <w:rFonts w:eastAsia="Times New Roman" w:cstheme="minorHAnsi"/>
                <w:b/>
                <w:color w:val="000000"/>
                <w:sz w:val="20"/>
                <w:szCs w:val="20"/>
                <w:lang w:eastAsia="fr-FR"/>
              </w:rPr>
              <w:t>15</w:t>
            </w:r>
            <w:r w:rsidR="00083957" w:rsidRPr="00C215A1">
              <w:rPr>
                <w:rFonts w:eastAsia="Times New Roman" w:cstheme="minorHAnsi"/>
                <w:b/>
                <w:color w:val="000000"/>
                <w:sz w:val="20"/>
                <w:szCs w:val="20"/>
                <w:lang w:eastAsia="fr-FR"/>
              </w:rPr>
              <w:t>févr-23</w:t>
            </w:r>
          </w:p>
        </w:tc>
      </w:tr>
    </w:tbl>
    <w:p w:rsidR="00083957" w:rsidRPr="00605453" w:rsidRDefault="00083957" w:rsidP="00083957">
      <w:pPr>
        <w:contextualSpacing/>
        <w:jc w:val="both"/>
        <w:rPr>
          <w:rFonts w:cstheme="minorHAnsi"/>
        </w:rPr>
      </w:pPr>
    </w:p>
    <w:p w:rsidR="00083957" w:rsidRDefault="00083957" w:rsidP="00D5194A">
      <w:pPr>
        <w:spacing w:after="0" w:line="240" w:lineRule="auto"/>
        <w:rPr>
          <w:rFonts w:cstheme="minorHAnsi"/>
          <w:smallCaps/>
        </w:rPr>
      </w:pPr>
    </w:p>
    <w:p w:rsidR="00083957" w:rsidRPr="00D5194A" w:rsidRDefault="00083957" w:rsidP="00D5194A">
      <w:pPr>
        <w:spacing w:after="0" w:line="240" w:lineRule="auto"/>
        <w:rPr>
          <w:rFonts w:cstheme="minorHAnsi"/>
          <w:smallCaps/>
        </w:rPr>
      </w:pPr>
    </w:p>
    <w:p w:rsidR="00D86FDB" w:rsidRDefault="00D86FDB" w:rsidP="007850C7">
      <w:pPr>
        <w:pStyle w:val="Paragraphedeliste"/>
        <w:numPr>
          <w:ilvl w:val="0"/>
          <w:numId w:val="31"/>
        </w:numPr>
        <w:spacing w:after="0" w:line="240" w:lineRule="auto"/>
        <w:rPr>
          <w:b/>
          <w:smallCaps/>
        </w:rPr>
      </w:pPr>
      <w:r w:rsidRPr="0072794C">
        <w:rPr>
          <w:b/>
          <w:smallCaps/>
        </w:rPr>
        <w:t>Composition et modalités de retrait du dossier de consultation</w:t>
      </w:r>
    </w:p>
    <w:p w:rsidR="008255B8" w:rsidRPr="0086199F" w:rsidRDefault="008255B8" w:rsidP="00774C90">
      <w:pPr>
        <w:pStyle w:val="Paragraphedeliste"/>
        <w:numPr>
          <w:ilvl w:val="0"/>
          <w:numId w:val="32"/>
        </w:numPr>
        <w:spacing w:after="0" w:line="240" w:lineRule="auto"/>
        <w:ind w:left="426"/>
        <w:rPr>
          <w:b/>
          <w:smallCaps/>
          <w:u w:val="single"/>
        </w:rPr>
      </w:pPr>
      <w:r w:rsidRPr="0086199F">
        <w:rPr>
          <w:b/>
          <w:smallCaps/>
          <w:u w:val="single"/>
        </w:rPr>
        <w:t>Composition du dossier de consultation</w:t>
      </w:r>
    </w:p>
    <w:p w:rsidR="008255B8" w:rsidRPr="008255B8" w:rsidRDefault="008255B8" w:rsidP="004C72E6">
      <w:pPr>
        <w:spacing w:after="0" w:line="240" w:lineRule="auto"/>
        <w:jc w:val="both"/>
      </w:pPr>
      <w:r w:rsidRPr="008255B8">
        <w:t>Les pièces contenues dans le dossier sont les suivantes :</w:t>
      </w:r>
    </w:p>
    <w:p w:rsidR="008C1F83" w:rsidRPr="00BA5BC8" w:rsidRDefault="008C1F83" w:rsidP="004C72E6">
      <w:pPr>
        <w:pStyle w:val="Paragraphedeliste"/>
        <w:numPr>
          <w:ilvl w:val="0"/>
          <w:numId w:val="12"/>
        </w:numPr>
        <w:spacing w:after="0" w:line="240" w:lineRule="auto"/>
        <w:jc w:val="both"/>
      </w:pPr>
      <w:r w:rsidRPr="00BA5BC8">
        <w:t>Le présent règlement de consultation et ses annexes</w:t>
      </w:r>
    </w:p>
    <w:p w:rsidR="008255B8" w:rsidRPr="00BA5BC8" w:rsidRDefault="008255B8" w:rsidP="004C72E6">
      <w:pPr>
        <w:pStyle w:val="Paragraphedeliste"/>
        <w:numPr>
          <w:ilvl w:val="0"/>
          <w:numId w:val="12"/>
        </w:numPr>
        <w:spacing w:after="0" w:line="240" w:lineRule="auto"/>
        <w:jc w:val="both"/>
      </w:pPr>
      <w:r w:rsidRPr="00BA5BC8">
        <w:t xml:space="preserve">le cahier des clauses </w:t>
      </w:r>
      <w:r w:rsidR="008C1F83" w:rsidRPr="00BA5BC8">
        <w:t>particulières</w:t>
      </w:r>
      <w:r w:rsidR="000F24EE" w:rsidRPr="00BA5BC8">
        <w:t xml:space="preserve"> </w:t>
      </w:r>
      <w:r w:rsidR="008024FF" w:rsidRPr="00BA5BC8">
        <w:t xml:space="preserve">et </w:t>
      </w:r>
      <w:r w:rsidR="00BA5BC8" w:rsidRPr="00BA5BC8">
        <w:t>son annexe</w:t>
      </w:r>
    </w:p>
    <w:p w:rsidR="008255B8" w:rsidRPr="00BA5BC8" w:rsidRDefault="008C1F83" w:rsidP="004C72E6">
      <w:pPr>
        <w:pStyle w:val="Paragraphedeliste"/>
        <w:numPr>
          <w:ilvl w:val="0"/>
          <w:numId w:val="12"/>
        </w:numPr>
        <w:spacing w:after="0" w:line="240" w:lineRule="auto"/>
        <w:jc w:val="both"/>
      </w:pPr>
      <w:r w:rsidRPr="00BA5BC8">
        <w:t>le</w:t>
      </w:r>
      <w:r w:rsidR="008255B8" w:rsidRPr="00BA5BC8">
        <w:t xml:space="preserve"> bordereau des prix</w:t>
      </w:r>
      <w:r w:rsidRPr="00BA5BC8">
        <w:t xml:space="preserve"> unitaires</w:t>
      </w:r>
      <w:r w:rsidR="0090694E" w:rsidRPr="00BA5BC8">
        <w:t xml:space="preserve"> </w:t>
      </w:r>
      <w:r w:rsidR="008024FF" w:rsidRPr="00BA5BC8">
        <w:t>par lot</w:t>
      </w:r>
    </w:p>
    <w:p w:rsidR="008255B8" w:rsidRDefault="008255B8" w:rsidP="004C72E6">
      <w:pPr>
        <w:pStyle w:val="Paragraphedeliste"/>
        <w:numPr>
          <w:ilvl w:val="0"/>
          <w:numId w:val="12"/>
        </w:numPr>
        <w:spacing w:after="0" w:line="240" w:lineRule="auto"/>
        <w:jc w:val="both"/>
      </w:pPr>
      <w:r w:rsidRPr="008255B8">
        <w:t>l’acte d’engagement</w:t>
      </w:r>
    </w:p>
    <w:p w:rsidR="00116343" w:rsidRPr="008255B8" w:rsidRDefault="00116343" w:rsidP="004C72E6">
      <w:pPr>
        <w:pStyle w:val="Paragraphedeliste"/>
        <w:numPr>
          <w:ilvl w:val="0"/>
          <w:numId w:val="12"/>
        </w:numPr>
        <w:spacing w:after="0" w:line="240" w:lineRule="auto"/>
        <w:jc w:val="both"/>
      </w:pPr>
      <w:r>
        <w:t>Cartographie de l’implantation des antennes</w:t>
      </w:r>
    </w:p>
    <w:p w:rsidR="008255B8" w:rsidRPr="008255B8" w:rsidRDefault="008255B8" w:rsidP="008255B8">
      <w:pPr>
        <w:spacing w:after="0" w:line="240" w:lineRule="auto"/>
        <w:rPr>
          <w:smallCaps/>
        </w:rPr>
      </w:pPr>
    </w:p>
    <w:p w:rsidR="008255B8" w:rsidRPr="0086199F" w:rsidRDefault="008255B8" w:rsidP="00774C90">
      <w:pPr>
        <w:pStyle w:val="Paragraphedeliste"/>
        <w:numPr>
          <w:ilvl w:val="0"/>
          <w:numId w:val="32"/>
        </w:numPr>
        <w:spacing w:after="0" w:line="240" w:lineRule="auto"/>
        <w:ind w:left="426"/>
        <w:rPr>
          <w:b/>
          <w:smallCaps/>
          <w:u w:val="single"/>
        </w:rPr>
      </w:pPr>
      <w:r w:rsidRPr="0086199F">
        <w:rPr>
          <w:b/>
          <w:smallCaps/>
          <w:u w:val="single"/>
        </w:rPr>
        <w:t>Modalités de retrait du dossier de consultation</w:t>
      </w:r>
    </w:p>
    <w:p w:rsidR="008255B8" w:rsidRDefault="008255B8" w:rsidP="004C72E6">
      <w:pPr>
        <w:spacing w:after="0" w:line="240" w:lineRule="auto"/>
        <w:jc w:val="both"/>
      </w:pPr>
      <w:r>
        <w:t xml:space="preserve">Le dossier de consultation est téléchargeable gratuitement sur notre site Internet </w:t>
      </w:r>
      <w:hyperlink r:id="rId11" w:history="1">
        <w:r w:rsidRPr="00872490">
          <w:rPr>
            <w:rStyle w:val="Lienhypertexte"/>
          </w:rPr>
          <w:t>https://www.bge-hautsdefrance.fr/marches-publics/</w:t>
        </w:r>
      </w:hyperlink>
      <w:r>
        <w:t xml:space="preserve"> </w:t>
      </w:r>
    </w:p>
    <w:p w:rsidR="008255B8" w:rsidRPr="008255B8" w:rsidRDefault="008255B8" w:rsidP="008255B8">
      <w:pPr>
        <w:spacing w:after="0" w:line="240" w:lineRule="auto"/>
      </w:pPr>
    </w:p>
    <w:p w:rsidR="008255B8" w:rsidRPr="0086199F" w:rsidRDefault="008255B8" w:rsidP="00774C90">
      <w:pPr>
        <w:pStyle w:val="Paragraphedeliste"/>
        <w:numPr>
          <w:ilvl w:val="0"/>
          <w:numId w:val="32"/>
        </w:numPr>
        <w:spacing w:after="0" w:line="240" w:lineRule="auto"/>
        <w:ind w:left="426"/>
        <w:rPr>
          <w:b/>
          <w:smallCaps/>
          <w:u w:val="single"/>
        </w:rPr>
      </w:pPr>
      <w:r w:rsidRPr="0086199F">
        <w:rPr>
          <w:b/>
          <w:smallCaps/>
          <w:u w:val="single"/>
        </w:rPr>
        <w:t>modifications de détail au dossier de consultation</w:t>
      </w:r>
    </w:p>
    <w:p w:rsidR="004C72E6" w:rsidRDefault="004C72E6" w:rsidP="004C72E6">
      <w:pPr>
        <w:spacing w:after="0" w:line="240" w:lineRule="auto"/>
        <w:jc w:val="both"/>
      </w:pPr>
      <w:r w:rsidRPr="004C72E6">
        <w:t xml:space="preserve">BGE Hauts de France se réserve le droit d'apporter, au plus tard, huit jours avant la date fixée pour la remise des offres, des modifications au dossier de consultation. </w:t>
      </w:r>
    </w:p>
    <w:p w:rsidR="004C72E6" w:rsidRPr="004C72E6" w:rsidRDefault="004C72E6" w:rsidP="004C72E6">
      <w:pPr>
        <w:spacing w:after="0" w:line="240" w:lineRule="auto"/>
        <w:jc w:val="both"/>
      </w:pPr>
      <w:r w:rsidRPr="004C72E6">
        <w:t>Les candidats</w:t>
      </w:r>
      <w:r>
        <w:t xml:space="preserve"> </w:t>
      </w:r>
      <w:r w:rsidRPr="004C72E6">
        <w:t>doivent alors répondre</w:t>
      </w:r>
      <w:r>
        <w:t xml:space="preserve"> sur la base du dossier modifié sans pouvoir demander quelconque réclamation.</w:t>
      </w:r>
    </w:p>
    <w:p w:rsidR="008255B8" w:rsidRPr="008255B8" w:rsidRDefault="008255B8" w:rsidP="008255B8">
      <w:pPr>
        <w:spacing w:after="0" w:line="240" w:lineRule="auto"/>
      </w:pPr>
    </w:p>
    <w:p w:rsidR="008255B8" w:rsidRPr="0086199F" w:rsidRDefault="008255B8" w:rsidP="00774C90">
      <w:pPr>
        <w:pStyle w:val="Paragraphedeliste"/>
        <w:numPr>
          <w:ilvl w:val="0"/>
          <w:numId w:val="32"/>
        </w:numPr>
        <w:spacing w:after="0" w:line="240" w:lineRule="auto"/>
        <w:ind w:left="426"/>
        <w:rPr>
          <w:b/>
          <w:smallCaps/>
          <w:u w:val="single"/>
        </w:rPr>
      </w:pPr>
      <w:r w:rsidRPr="0086199F">
        <w:rPr>
          <w:b/>
          <w:smallCaps/>
          <w:u w:val="single"/>
        </w:rPr>
        <w:t>conditions d’envoi et remise des offres</w:t>
      </w:r>
    </w:p>
    <w:p w:rsidR="004C72E6" w:rsidRPr="004C72E6" w:rsidRDefault="004C72E6" w:rsidP="004C72E6">
      <w:pPr>
        <w:spacing w:after="0" w:line="240" w:lineRule="auto"/>
        <w:jc w:val="both"/>
      </w:pPr>
    </w:p>
    <w:p w:rsidR="004C72E6" w:rsidRPr="004C72E6" w:rsidRDefault="004C72E6" w:rsidP="004C72E6">
      <w:pPr>
        <w:spacing w:after="0" w:line="240" w:lineRule="auto"/>
        <w:jc w:val="both"/>
      </w:pPr>
      <w:r w:rsidRPr="004C72E6">
        <w:t xml:space="preserve">Le candidat </w:t>
      </w:r>
      <w:r>
        <w:t>présentera seul s</w:t>
      </w:r>
      <w:r w:rsidRPr="004C72E6">
        <w:t>on offre selon les modalités décrites ci-dessous.</w:t>
      </w:r>
      <w:r>
        <w:t xml:space="preserve"> </w:t>
      </w:r>
    </w:p>
    <w:p w:rsidR="004C72E6" w:rsidRPr="004C72E6" w:rsidRDefault="004C72E6" w:rsidP="004C72E6">
      <w:pPr>
        <w:spacing w:after="0" w:line="240" w:lineRule="auto"/>
        <w:jc w:val="both"/>
      </w:pPr>
    </w:p>
    <w:p w:rsidR="004C72E6" w:rsidRPr="004C72E6" w:rsidRDefault="004C72E6" w:rsidP="004C72E6">
      <w:pPr>
        <w:spacing w:after="0" w:line="240" w:lineRule="auto"/>
        <w:jc w:val="both"/>
      </w:pPr>
      <w:r w:rsidRPr="004C72E6">
        <w:t xml:space="preserve">L’offre sera transmise uniquement par courrier électronique à l’adresse suivante : </w:t>
      </w:r>
      <w:hyperlink r:id="rId12" w:history="1">
        <w:r w:rsidRPr="004C72E6">
          <w:t>a.dubut@bge-hautsdefrance.fr</w:t>
        </w:r>
      </w:hyperlink>
      <w:r w:rsidR="00BA5BC8">
        <w:t xml:space="preserve"> </w:t>
      </w:r>
      <w:r w:rsidRPr="004C72E6">
        <w:t>(avec accusé réception)</w:t>
      </w:r>
      <w:r>
        <w:t xml:space="preserve">. </w:t>
      </w:r>
      <w:r w:rsidRPr="004C72E6">
        <w:t>Cette offre contiendra les justifications à produire par le candidat conformément au règlement</w:t>
      </w:r>
      <w:r>
        <w:t xml:space="preserve"> de consultation</w:t>
      </w:r>
      <w:r w:rsidRPr="004C72E6">
        <w:t xml:space="preserve">. L’objet du </w:t>
      </w:r>
      <w:r>
        <w:t>courriel</w:t>
      </w:r>
      <w:r w:rsidRPr="004C72E6">
        <w:t xml:space="preserve"> comportera les mentions suivantes :</w:t>
      </w:r>
    </w:p>
    <w:p w:rsidR="004C72E6" w:rsidRDefault="004C72E6" w:rsidP="004C72E6">
      <w:pPr>
        <w:spacing w:after="0" w:line="240" w:lineRule="auto"/>
        <w:jc w:val="center"/>
      </w:pPr>
      <w:r w:rsidRPr="004C72E6">
        <w:t>« Dossier consultation –</w:t>
      </w:r>
      <w:r w:rsidR="00CB373E" w:rsidRPr="00CB373E">
        <w:t xml:space="preserve"> </w:t>
      </w:r>
      <w:r w:rsidR="00CB373E">
        <w:t>T</w:t>
      </w:r>
      <w:r w:rsidR="00CB373E" w:rsidRPr="00CB373E">
        <w:t xml:space="preserve">ravaux d’entretien courant et de petites réparations </w:t>
      </w:r>
      <w:r>
        <w:t xml:space="preserve">- </w:t>
      </w:r>
      <w:r w:rsidRPr="004C72E6">
        <w:t xml:space="preserve">Sté </w:t>
      </w:r>
      <w:proofErr w:type="gramStart"/>
      <w:r w:rsidRPr="004C72E6">
        <w:t>:XXXX</w:t>
      </w:r>
      <w:proofErr w:type="gramEnd"/>
      <w:r w:rsidRPr="004C72E6">
        <w:t>"</w:t>
      </w:r>
      <w:r>
        <w:t xml:space="preserve">  »</w:t>
      </w:r>
    </w:p>
    <w:p w:rsidR="004C72E6" w:rsidRPr="004C72E6" w:rsidRDefault="004C72E6" w:rsidP="004C72E6">
      <w:pPr>
        <w:spacing w:after="0" w:line="240" w:lineRule="auto"/>
        <w:jc w:val="center"/>
      </w:pPr>
    </w:p>
    <w:p w:rsidR="004C72E6" w:rsidRDefault="004C72E6" w:rsidP="004C72E6">
      <w:pPr>
        <w:spacing w:after="0" w:line="240" w:lineRule="auto"/>
        <w:jc w:val="both"/>
      </w:pPr>
      <w:r w:rsidRPr="004C72E6">
        <w:t>TOUT DOSSIER INCOMPLET OU NON PRESENTÉ CONFORMEMENT AUX DISPOSITIONS CI-DESSUS POURRA ETRE REJET</w:t>
      </w:r>
      <w:r w:rsidR="007D24AC" w:rsidRPr="004C72E6">
        <w:t>É</w:t>
      </w:r>
      <w:r w:rsidRPr="004C72E6">
        <w:t>.</w:t>
      </w:r>
    </w:p>
    <w:p w:rsidR="004C72E6" w:rsidRPr="004C72E6" w:rsidRDefault="004C72E6" w:rsidP="004C72E6">
      <w:pPr>
        <w:spacing w:after="0" w:line="240" w:lineRule="auto"/>
        <w:jc w:val="both"/>
      </w:pPr>
    </w:p>
    <w:p w:rsidR="004C72E6" w:rsidRPr="0086199F" w:rsidRDefault="004C72E6" w:rsidP="00774C90">
      <w:pPr>
        <w:pStyle w:val="Paragraphedeliste"/>
        <w:numPr>
          <w:ilvl w:val="0"/>
          <w:numId w:val="32"/>
        </w:numPr>
        <w:spacing w:after="0" w:line="240" w:lineRule="auto"/>
        <w:ind w:left="426"/>
        <w:rPr>
          <w:b/>
          <w:smallCaps/>
          <w:u w:val="single"/>
        </w:rPr>
      </w:pPr>
      <w:r w:rsidRPr="0086199F">
        <w:rPr>
          <w:b/>
          <w:smallCaps/>
          <w:u w:val="single"/>
        </w:rPr>
        <w:t>Format des fichiers transmis</w:t>
      </w:r>
    </w:p>
    <w:p w:rsidR="004C72E6" w:rsidRPr="004C72E6" w:rsidRDefault="004C72E6" w:rsidP="004C72E6">
      <w:pPr>
        <w:spacing w:after="0" w:line="240" w:lineRule="auto"/>
        <w:jc w:val="both"/>
      </w:pPr>
      <w:r w:rsidRPr="004C72E6">
        <w:t>Les formats de documents acceptés sont les suivants : compatibles traitements de textes courants (.doc ; .</w:t>
      </w:r>
      <w:proofErr w:type="spellStart"/>
      <w:r w:rsidRPr="004C72E6">
        <w:t>rtf</w:t>
      </w:r>
      <w:proofErr w:type="spellEnd"/>
      <w:r w:rsidRPr="004C72E6">
        <w:t xml:space="preserve"> ; .</w:t>
      </w:r>
      <w:proofErr w:type="spellStart"/>
      <w:r w:rsidRPr="004C72E6">
        <w:t>docx</w:t>
      </w:r>
      <w:proofErr w:type="spellEnd"/>
      <w:r w:rsidRPr="004C72E6">
        <w:t xml:space="preserve"> notamment), tableurs (</w:t>
      </w:r>
      <w:r w:rsidR="005D55BE">
        <w:t>.</w:t>
      </w:r>
      <w:proofErr w:type="spellStart"/>
      <w:r w:rsidRPr="004C72E6">
        <w:t>xls</w:t>
      </w:r>
      <w:proofErr w:type="spellEnd"/>
      <w:r w:rsidRPr="004C72E6">
        <w:t xml:space="preserve"> notamment</w:t>
      </w:r>
      <w:r w:rsidR="008D24AD">
        <w:t xml:space="preserve"> sans utilisation de macro</w:t>
      </w:r>
      <w:r w:rsidRPr="004C72E6">
        <w:t>), diaporamas (.</w:t>
      </w:r>
      <w:proofErr w:type="spellStart"/>
      <w:r w:rsidRPr="004C72E6">
        <w:t>ppt</w:t>
      </w:r>
      <w:proofErr w:type="spellEnd"/>
      <w:r w:rsidRPr="004C72E6">
        <w:t xml:space="preserve"> notamment) ou dans un autre format préservant la présentation de telle sorte qu’ils puissent être lus par des logiciels libres de droits (</w:t>
      </w:r>
      <w:r w:rsidR="005D55BE">
        <w:t>.</w:t>
      </w:r>
      <w:proofErr w:type="spellStart"/>
      <w:r w:rsidR="005D55BE">
        <w:t>pdf</w:t>
      </w:r>
      <w:proofErr w:type="spellEnd"/>
      <w:r w:rsidRPr="004C72E6">
        <w:t>) ou les logiciels très grand public type Microsoft Office.</w:t>
      </w:r>
    </w:p>
    <w:p w:rsidR="004C72E6" w:rsidRPr="004C72E6" w:rsidRDefault="004C72E6" w:rsidP="004C72E6">
      <w:pPr>
        <w:spacing w:after="0" w:line="240" w:lineRule="auto"/>
        <w:jc w:val="both"/>
      </w:pPr>
      <w:r w:rsidRPr="004C72E6">
        <w:t>Les documents à transmettre sont compressés au sein d'un fichier au format compatible ZIP, à l'exclusion de tout autre format de compression.</w:t>
      </w:r>
    </w:p>
    <w:p w:rsidR="004C72E6" w:rsidRDefault="004C72E6" w:rsidP="004C72E6">
      <w:pPr>
        <w:spacing w:after="0" w:line="240" w:lineRule="auto"/>
        <w:jc w:val="both"/>
      </w:pPr>
    </w:p>
    <w:p w:rsidR="00CD7633" w:rsidRPr="0086199F" w:rsidRDefault="00151272" w:rsidP="00774C90">
      <w:pPr>
        <w:pStyle w:val="Paragraphedeliste"/>
        <w:numPr>
          <w:ilvl w:val="0"/>
          <w:numId w:val="32"/>
        </w:numPr>
        <w:spacing w:after="0" w:line="240" w:lineRule="auto"/>
        <w:ind w:left="426"/>
        <w:rPr>
          <w:b/>
          <w:smallCaps/>
          <w:u w:val="single"/>
        </w:rPr>
      </w:pPr>
      <w:r w:rsidRPr="0086199F">
        <w:rPr>
          <w:b/>
          <w:smallCaps/>
          <w:u w:val="single"/>
        </w:rPr>
        <w:t>Contenu du dossier de candidature et de l’offre</w:t>
      </w:r>
    </w:p>
    <w:p w:rsidR="00CD7633" w:rsidRPr="00CD7633" w:rsidRDefault="00CD7633" w:rsidP="00CD7633">
      <w:pPr>
        <w:spacing w:after="0" w:line="240" w:lineRule="auto"/>
        <w:jc w:val="both"/>
      </w:pPr>
      <w:r w:rsidRPr="00CD7633">
        <w:t>Le dossier est entièrement rédigé en langue française. Les prix sont exprimés en euros.</w:t>
      </w:r>
    </w:p>
    <w:p w:rsidR="00CD7633" w:rsidRPr="00CD7633" w:rsidRDefault="00CD7633" w:rsidP="00CD7633">
      <w:pPr>
        <w:spacing w:after="0" w:line="240" w:lineRule="auto"/>
        <w:jc w:val="both"/>
      </w:pPr>
      <w:r w:rsidRPr="00CD7633">
        <w:t xml:space="preserve">Le candidat doit produire impérativement tous les renseignements et documents suivants : </w:t>
      </w:r>
    </w:p>
    <w:p w:rsidR="00CD7633" w:rsidRPr="00CB1D99" w:rsidRDefault="00151272" w:rsidP="00151272">
      <w:pPr>
        <w:pStyle w:val="Paragraphedeliste"/>
        <w:numPr>
          <w:ilvl w:val="0"/>
          <w:numId w:val="28"/>
        </w:numPr>
        <w:spacing w:after="0" w:line="240" w:lineRule="auto"/>
        <w:jc w:val="both"/>
        <w:rPr>
          <w:b/>
          <w:u w:val="single"/>
        </w:rPr>
      </w:pPr>
      <w:r w:rsidRPr="00CB1D99">
        <w:rPr>
          <w:b/>
          <w:u w:val="single"/>
        </w:rPr>
        <w:t>Candidature :</w:t>
      </w:r>
    </w:p>
    <w:p w:rsidR="00151272" w:rsidRDefault="00151272" w:rsidP="00151272">
      <w:pPr>
        <w:pStyle w:val="Paragraphedeliste"/>
        <w:numPr>
          <w:ilvl w:val="0"/>
          <w:numId w:val="29"/>
        </w:numPr>
        <w:spacing w:after="0" w:line="240" w:lineRule="auto"/>
        <w:ind w:left="709" w:hanging="283"/>
        <w:jc w:val="both"/>
      </w:pPr>
      <w:proofErr w:type="spellStart"/>
      <w:r>
        <w:t>Kbis</w:t>
      </w:r>
      <w:proofErr w:type="spellEnd"/>
      <w:r>
        <w:t xml:space="preserve"> </w:t>
      </w:r>
      <w:r w:rsidR="00116343">
        <w:t xml:space="preserve">ou avis </w:t>
      </w:r>
      <w:proofErr w:type="spellStart"/>
      <w:r w:rsidR="00116343">
        <w:t>sirene</w:t>
      </w:r>
      <w:proofErr w:type="spellEnd"/>
      <w:r w:rsidR="00116343">
        <w:t xml:space="preserve"> </w:t>
      </w:r>
      <w:r>
        <w:t>moins de 3 mois</w:t>
      </w:r>
      <w:r w:rsidR="00CB1D99">
        <w:t xml:space="preserve"> à la date de la remise du dossier</w:t>
      </w:r>
      <w:r w:rsidR="00116343">
        <w:t xml:space="preserve"> </w:t>
      </w:r>
    </w:p>
    <w:p w:rsidR="00151272" w:rsidRDefault="00151272" w:rsidP="00151272">
      <w:pPr>
        <w:pStyle w:val="Paragraphedeliste"/>
        <w:numPr>
          <w:ilvl w:val="0"/>
          <w:numId w:val="29"/>
        </w:numPr>
        <w:spacing w:after="0" w:line="240" w:lineRule="auto"/>
        <w:ind w:left="709" w:hanging="283"/>
        <w:jc w:val="both"/>
      </w:pPr>
      <w:r>
        <w:t>Courrier de vigilance URSSAF</w:t>
      </w:r>
      <w:r w:rsidR="00116343">
        <w:t xml:space="preserve"> ou déclaration sur l’honneur annexe 2</w:t>
      </w:r>
    </w:p>
    <w:p w:rsidR="00151272" w:rsidRDefault="000B019D" w:rsidP="00151272">
      <w:pPr>
        <w:pStyle w:val="Paragraphedeliste"/>
        <w:numPr>
          <w:ilvl w:val="0"/>
          <w:numId w:val="29"/>
        </w:numPr>
        <w:spacing w:after="0" w:line="240" w:lineRule="auto"/>
        <w:ind w:left="709" w:hanging="283"/>
        <w:jc w:val="both"/>
      </w:pPr>
      <w:r>
        <w:t>Attestation de régularité f</w:t>
      </w:r>
      <w:r w:rsidR="00151272">
        <w:t>iscal</w:t>
      </w:r>
      <w:r>
        <w:t>e</w:t>
      </w:r>
      <w:r w:rsidR="00151272">
        <w:t xml:space="preserve"> (</w:t>
      </w:r>
      <w:r w:rsidR="00CB1D99">
        <w:t>Impôt</w:t>
      </w:r>
      <w:r w:rsidR="00151272">
        <w:t>)</w:t>
      </w:r>
      <w:r w:rsidR="00116343">
        <w:t xml:space="preserve"> ou déclaration sur l’honneur annexe 2</w:t>
      </w:r>
    </w:p>
    <w:p w:rsidR="000C370C" w:rsidRDefault="000C370C" w:rsidP="00151272">
      <w:pPr>
        <w:pStyle w:val="Paragraphedeliste"/>
        <w:numPr>
          <w:ilvl w:val="0"/>
          <w:numId w:val="29"/>
        </w:numPr>
        <w:spacing w:after="0" w:line="240" w:lineRule="auto"/>
        <w:ind w:left="709" w:hanging="283"/>
        <w:jc w:val="both"/>
      </w:pPr>
      <w:r>
        <w:t xml:space="preserve">Attestation Responsabilité Civile d’assurance en lien avec l’activité </w:t>
      </w:r>
      <w:proofErr w:type="gramStart"/>
      <w:r>
        <w:t>du(</w:t>
      </w:r>
      <w:proofErr w:type="gramEnd"/>
      <w:r>
        <w:t xml:space="preserve">des) lot(s) retenu(s) </w:t>
      </w:r>
    </w:p>
    <w:p w:rsidR="00151272" w:rsidRPr="00CB1D99" w:rsidRDefault="00151272" w:rsidP="00151272">
      <w:pPr>
        <w:pStyle w:val="Paragraphedeliste"/>
        <w:numPr>
          <w:ilvl w:val="0"/>
          <w:numId w:val="28"/>
        </w:numPr>
        <w:spacing w:after="0" w:line="240" w:lineRule="auto"/>
        <w:jc w:val="both"/>
        <w:rPr>
          <w:b/>
          <w:u w:val="single"/>
        </w:rPr>
      </w:pPr>
      <w:r w:rsidRPr="00CB1D99">
        <w:rPr>
          <w:b/>
          <w:u w:val="single"/>
        </w:rPr>
        <w:t>Offre</w:t>
      </w:r>
    </w:p>
    <w:p w:rsidR="00CD7633" w:rsidRPr="005D55BE" w:rsidRDefault="00CD7633" w:rsidP="005D55BE">
      <w:pPr>
        <w:pStyle w:val="Paragraphedeliste"/>
        <w:numPr>
          <w:ilvl w:val="0"/>
          <w:numId w:val="29"/>
        </w:numPr>
        <w:spacing w:after="0" w:line="240" w:lineRule="auto"/>
        <w:ind w:left="709" w:hanging="283"/>
        <w:jc w:val="both"/>
      </w:pPr>
      <w:r w:rsidRPr="005D55BE">
        <w:t xml:space="preserve">Une présentation libre du candidat </w:t>
      </w:r>
      <w:r w:rsidR="0090694E">
        <w:t xml:space="preserve">(modèle en annexe) </w:t>
      </w:r>
      <w:r w:rsidRPr="005D55BE">
        <w:t>limité</w:t>
      </w:r>
      <w:r w:rsidR="0090694E">
        <w:t>e</w:t>
      </w:r>
      <w:r w:rsidRPr="005D55BE">
        <w:t xml:space="preserve"> à </w:t>
      </w:r>
      <w:r w:rsidR="00151272" w:rsidRPr="005D55BE">
        <w:t>50</w:t>
      </w:r>
      <w:r w:rsidRPr="005D55BE">
        <w:t xml:space="preserve"> pages </w:t>
      </w:r>
      <w:r w:rsidR="0090694E">
        <w:t>(</w:t>
      </w:r>
      <w:r w:rsidRPr="005D55BE">
        <w:t xml:space="preserve">dont </w:t>
      </w:r>
      <w:r w:rsidR="005D55BE" w:rsidRPr="005D55BE">
        <w:t>ses</w:t>
      </w:r>
      <w:r w:rsidRPr="005D55BE">
        <w:t xml:space="preserve"> annexes</w:t>
      </w:r>
      <w:r w:rsidR="00116343">
        <w:t>)</w:t>
      </w:r>
    </w:p>
    <w:p w:rsidR="00CD7633" w:rsidRPr="00BA5BC8" w:rsidRDefault="00CD7633" w:rsidP="005D55BE">
      <w:pPr>
        <w:pStyle w:val="Paragraphedeliste"/>
        <w:numPr>
          <w:ilvl w:val="0"/>
          <w:numId w:val="29"/>
        </w:numPr>
        <w:spacing w:after="0" w:line="240" w:lineRule="auto"/>
        <w:ind w:left="709" w:hanging="283"/>
        <w:jc w:val="both"/>
      </w:pPr>
      <w:r w:rsidRPr="00BA5BC8">
        <w:t>Le</w:t>
      </w:r>
      <w:r w:rsidR="008024FF" w:rsidRPr="00BA5BC8">
        <w:t>(s)</w:t>
      </w:r>
      <w:r w:rsidRPr="00BA5BC8">
        <w:t xml:space="preserve"> </w:t>
      </w:r>
      <w:r w:rsidR="00CB1D99" w:rsidRPr="00BA5BC8">
        <w:t>Bordereau</w:t>
      </w:r>
      <w:r w:rsidR="008024FF" w:rsidRPr="00BA5BC8">
        <w:t>(x)</w:t>
      </w:r>
      <w:r w:rsidR="00CB1D99" w:rsidRPr="00BA5BC8">
        <w:t xml:space="preserve"> des prix unitaires (BPU)</w:t>
      </w:r>
      <w:r w:rsidR="008024FF" w:rsidRPr="00BA5BC8">
        <w:t xml:space="preserve"> </w:t>
      </w:r>
      <w:r w:rsidR="0090694E" w:rsidRPr="00BA5BC8">
        <w:t>par</w:t>
      </w:r>
      <w:r w:rsidR="008C291D" w:rsidRPr="00BA5BC8">
        <w:t xml:space="preserve"> lot retenu</w:t>
      </w:r>
      <w:r w:rsidRPr="00BA5BC8">
        <w:t xml:space="preserve"> dûment complété</w:t>
      </w:r>
      <w:r w:rsidR="008024FF" w:rsidRPr="00BA5BC8">
        <w:t>(s)</w:t>
      </w:r>
      <w:r w:rsidRPr="00BA5BC8">
        <w:t>,</w:t>
      </w:r>
      <w:r w:rsidR="00A525D8" w:rsidRPr="00BA5BC8">
        <w:t xml:space="preserve"> et signé</w:t>
      </w:r>
      <w:r w:rsidR="008024FF" w:rsidRPr="00BA5BC8">
        <w:t>(s)</w:t>
      </w:r>
    </w:p>
    <w:p w:rsidR="00CD7633" w:rsidRPr="005D55BE" w:rsidRDefault="00CD7633" w:rsidP="005D55BE">
      <w:pPr>
        <w:pStyle w:val="Paragraphedeliste"/>
        <w:numPr>
          <w:ilvl w:val="0"/>
          <w:numId w:val="29"/>
        </w:numPr>
        <w:spacing w:after="0" w:line="240" w:lineRule="auto"/>
        <w:ind w:left="709" w:hanging="283"/>
        <w:jc w:val="both"/>
      </w:pPr>
      <w:r w:rsidRPr="005D55BE">
        <w:t>L’acte d’engagement</w:t>
      </w:r>
      <w:r w:rsidR="00CB1D99" w:rsidRPr="005D55BE">
        <w:t xml:space="preserve"> complété et signé</w:t>
      </w:r>
    </w:p>
    <w:p w:rsidR="00571438" w:rsidRPr="005D55BE" w:rsidRDefault="00571438" w:rsidP="005D55BE">
      <w:pPr>
        <w:pStyle w:val="Paragraphedeliste"/>
        <w:numPr>
          <w:ilvl w:val="0"/>
          <w:numId w:val="29"/>
        </w:numPr>
        <w:spacing w:after="0" w:line="240" w:lineRule="auto"/>
        <w:ind w:left="709" w:hanging="283"/>
        <w:jc w:val="both"/>
      </w:pPr>
      <w:r w:rsidRPr="005D55BE">
        <w:t xml:space="preserve">Le cahier des clauses </w:t>
      </w:r>
      <w:r w:rsidR="008D24AD" w:rsidRPr="005D55BE">
        <w:t>particulières</w:t>
      </w:r>
      <w:r w:rsidRPr="005D55BE">
        <w:t xml:space="preserve"> signé</w:t>
      </w:r>
    </w:p>
    <w:p w:rsidR="00CD7633" w:rsidRDefault="00CD7633" w:rsidP="004C72E6">
      <w:pPr>
        <w:spacing w:after="0" w:line="240" w:lineRule="auto"/>
        <w:jc w:val="both"/>
      </w:pPr>
    </w:p>
    <w:p w:rsidR="00BF1294" w:rsidRPr="0086199F" w:rsidRDefault="00BF1294" w:rsidP="00774C90">
      <w:pPr>
        <w:pStyle w:val="Paragraphedeliste"/>
        <w:numPr>
          <w:ilvl w:val="0"/>
          <w:numId w:val="32"/>
        </w:numPr>
        <w:spacing w:after="0" w:line="240" w:lineRule="auto"/>
        <w:ind w:left="426"/>
        <w:rPr>
          <w:b/>
          <w:smallCaps/>
          <w:u w:val="single"/>
        </w:rPr>
      </w:pPr>
      <w:r w:rsidRPr="0086199F">
        <w:rPr>
          <w:b/>
          <w:smallCaps/>
          <w:u w:val="single"/>
        </w:rPr>
        <w:t>Date limite de réception des offres</w:t>
      </w:r>
    </w:p>
    <w:p w:rsidR="00BF1294" w:rsidRDefault="00BF1294" w:rsidP="004C72E6">
      <w:pPr>
        <w:spacing w:after="0" w:line="240" w:lineRule="auto"/>
        <w:jc w:val="both"/>
      </w:pPr>
      <w:r w:rsidRPr="00BA5BC8">
        <w:t xml:space="preserve">Les offres devront être remises au plus tard le </w:t>
      </w:r>
      <w:r w:rsidR="005F23A7">
        <w:t>31</w:t>
      </w:r>
      <w:r w:rsidR="00F931E8" w:rsidRPr="00BA5BC8">
        <w:t xml:space="preserve"> janvier</w:t>
      </w:r>
      <w:r w:rsidR="00413E9A" w:rsidRPr="00BA5BC8">
        <w:t xml:space="preserve"> </w:t>
      </w:r>
      <w:r w:rsidRPr="00BA5BC8">
        <w:t>202</w:t>
      </w:r>
      <w:r w:rsidR="00F931E8" w:rsidRPr="00BA5BC8">
        <w:t>3</w:t>
      </w:r>
      <w:r w:rsidRPr="00BA5BC8">
        <w:t xml:space="preserve"> avant </w:t>
      </w:r>
      <w:r w:rsidR="00413E9A" w:rsidRPr="00BA5BC8">
        <w:t>12</w:t>
      </w:r>
      <w:r w:rsidRPr="00BA5BC8">
        <w:t>h00.</w:t>
      </w:r>
    </w:p>
    <w:p w:rsidR="00BF1294" w:rsidRDefault="00BF1294" w:rsidP="004C72E6">
      <w:pPr>
        <w:spacing w:after="0" w:line="240" w:lineRule="auto"/>
        <w:jc w:val="both"/>
      </w:pPr>
    </w:p>
    <w:p w:rsidR="00BF1294" w:rsidRPr="0086199F" w:rsidRDefault="00BF1294" w:rsidP="00774C90">
      <w:pPr>
        <w:pStyle w:val="Paragraphedeliste"/>
        <w:numPr>
          <w:ilvl w:val="0"/>
          <w:numId w:val="32"/>
        </w:numPr>
        <w:spacing w:after="0" w:line="240" w:lineRule="auto"/>
        <w:ind w:left="426"/>
        <w:rPr>
          <w:b/>
          <w:smallCaps/>
          <w:u w:val="single"/>
        </w:rPr>
      </w:pPr>
      <w:r w:rsidRPr="0086199F">
        <w:rPr>
          <w:b/>
          <w:smallCaps/>
          <w:u w:val="single"/>
        </w:rPr>
        <w:t>Jugement des offres</w:t>
      </w:r>
    </w:p>
    <w:p w:rsidR="005E6938" w:rsidRDefault="009B4BF8" w:rsidP="0022518C">
      <w:pPr>
        <w:spacing w:after="0" w:line="240" w:lineRule="auto"/>
        <w:jc w:val="both"/>
      </w:pPr>
      <w:r>
        <w:t>Les offres sont analysées et classées selon les critères suivants :</w:t>
      </w:r>
    </w:p>
    <w:p w:rsidR="009B4BF8" w:rsidRDefault="009B4BF8" w:rsidP="0022518C">
      <w:pPr>
        <w:spacing w:after="0" w:line="240" w:lineRule="auto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B4BF8" w:rsidTr="009B4BF8">
        <w:tc>
          <w:tcPr>
            <w:tcW w:w="4606" w:type="dxa"/>
            <w:shd w:val="clear" w:color="auto" w:fill="DBE5F1" w:themeFill="accent1" w:themeFillTint="33"/>
          </w:tcPr>
          <w:p w:rsidR="009B4BF8" w:rsidRDefault="009B4BF8" w:rsidP="0022518C">
            <w:pPr>
              <w:jc w:val="both"/>
            </w:pPr>
            <w:r>
              <w:t>Critères</w:t>
            </w:r>
          </w:p>
        </w:tc>
        <w:tc>
          <w:tcPr>
            <w:tcW w:w="4606" w:type="dxa"/>
            <w:shd w:val="clear" w:color="auto" w:fill="DBE5F1" w:themeFill="accent1" w:themeFillTint="33"/>
          </w:tcPr>
          <w:p w:rsidR="009B4BF8" w:rsidRDefault="009B4BF8" w:rsidP="0022518C">
            <w:pPr>
              <w:jc w:val="both"/>
            </w:pPr>
            <w:r>
              <w:t>Complément</w:t>
            </w:r>
          </w:p>
        </w:tc>
      </w:tr>
      <w:tr w:rsidR="009B4BF8" w:rsidTr="00706477">
        <w:tc>
          <w:tcPr>
            <w:tcW w:w="4606" w:type="dxa"/>
            <w:tcBorders>
              <w:bottom w:val="single" w:sz="4" w:space="0" w:color="auto"/>
            </w:tcBorders>
          </w:tcPr>
          <w:p w:rsidR="009B4BF8" w:rsidRDefault="009B4BF8" w:rsidP="0022518C">
            <w:pPr>
              <w:jc w:val="both"/>
            </w:pPr>
            <w:r>
              <w:t>Prix : 50 %</w:t>
            </w:r>
          </w:p>
          <w:p w:rsidR="009B4BF8" w:rsidRDefault="009B4BF8" w:rsidP="009B4BF8">
            <w:pPr>
              <w:ind w:firstLine="567"/>
              <w:jc w:val="both"/>
            </w:pPr>
            <w:r>
              <w:t>Prestations</w:t>
            </w:r>
            <w:r w:rsidR="001F3801">
              <w:t xml:space="preserve"> : </w:t>
            </w:r>
            <w:r w:rsidR="00EA38C9">
              <w:t>80%</w:t>
            </w:r>
          </w:p>
          <w:p w:rsidR="009B4BF8" w:rsidRDefault="009B4BF8" w:rsidP="009B4BF8">
            <w:pPr>
              <w:ind w:firstLine="567"/>
              <w:jc w:val="both"/>
            </w:pPr>
            <w:r>
              <w:t>Frais de déplacement</w:t>
            </w:r>
            <w:r w:rsidR="001F3801">
              <w:t xml:space="preserve"> : </w:t>
            </w:r>
            <w:r w:rsidR="00EA38C9">
              <w:t>20%</w:t>
            </w: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:rsidR="009B4BF8" w:rsidRDefault="009B4BF8" w:rsidP="0022518C">
            <w:pPr>
              <w:jc w:val="both"/>
            </w:pPr>
          </w:p>
          <w:p w:rsidR="009B4BF8" w:rsidRDefault="009B4BF8" w:rsidP="0022518C">
            <w:pPr>
              <w:jc w:val="both"/>
            </w:pPr>
            <w:r>
              <w:t>Prix des prestations</w:t>
            </w:r>
          </w:p>
          <w:p w:rsidR="009B4BF8" w:rsidRDefault="009B4BF8" w:rsidP="0022518C">
            <w:pPr>
              <w:jc w:val="both"/>
            </w:pPr>
            <w:r>
              <w:t>Prix du déplacement</w:t>
            </w:r>
          </w:p>
        </w:tc>
      </w:tr>
      <w:tr w:rsidR="009B4BF8" w:rsidTr="00706477">
        <w:tc>
          <w:tcPr>
            <w:tcW w:w="4606" w:type="dxa"/>
            <w:tcBorders>
              <w:bottom w:val="nil"/>
              <w:right w:val="single" w:sz="4" w:space="0" w:color="auto"/>
            </w:tcBorders>
          </w:tcPr>
          <w:p w:rsidR="009B4BF8" w:rsidRDefault="009B4BF8" w:rsidP="0022518C">
            <w:pPr>
              <w:jc w:val="both"/>
            </w:pPr>
            <w:r>
              <w:t>Valeur technique : 50%</w:t>
            </w:r>
          </w:p>
        </w:tc>
        <w:tc>
          <w:tcPr>
            <w:tcW w:w="4606" w:type="dxa"/>
            <w:tcBorders>
              <w:left w:val="single" w:sz="4" w:space="0" w:color="auto"/>
              <w:bottom w:val="nil"/>
            </w:tcBorders>
          </w:tcPr>
          <w:p w:rsidR="009B4BF8" w:rsidRDefault="009B4BF8" w:rsidP="0022518C">
            <w:pPr>
              <w:jc w:val="both"/>
            </w:pPr>
          </w:p>
        </w:tc>
      </w:tr>
      <w:tr w:rsidR="009B4BF8" w:rsidTr="00706477">
        <w:tc>
          <w:tcPr>
            <w:tcW w:w="460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B4BF8" w:rsidRDefault="009B4BF8" w:rsidP="009B4BF8">
            <w:pPr>
              <w:ind w:firstLine="567"/>
              <w:jc w:val="both"/>
            </w:pPr>
            <w:r>
              <w:t>Organisation</w:t>
            </w:r>
            <w:r w:rsidR="001F3801">
              <w:t xml:space="preserve"> et suivi de la prestation</w:t>
            </w:r>
            <w:r>
              <w:t> : 50%</w:t>
            </w:r>
          </w:p>
          <w:p w:rsidR="009B4BF8" w:rsidRDefault="009B4BF8" w:rsidP="009B4BF8">
            <w:pPr>
              <w:ind w:firstLine="567"/>
              <w:jc w:val="both"/>
            </w:pPr>
          </w:p>
          <w:p w:rsidR="001F3801" w:rsidRDefault="001F3801" w:rsidP="009B4BF8">
            <w:pPr>
              <w:ind w:firstLine="567"/>
              <w:jc w:val="both"/>
            </w:pPr>
            <w:r>
              <w:t>Moyens humains et techniques : 25%</w:t>
            </w:r>
          </w:p>
          <w:p w:rsidR="001F3801" w:rsidRDefault="001F3801" w:rsidP="009B4BF8">
            <w:pPr>
              <w:ind w:firstLine="567"/>
              <w:jc w:val="both"/>
            </w:pPr>
          </w:p>
          <w:p w:rsidR="009B4BF8" w:rsidRDefault="00EA7B84" w:rsidP="00706477">
            <w:pPr>
              <w:ind w:left="567"/>
              <w:jc w:val="both"/>
            </w:pPr>
            <w:r>
              <w:t>Me</w:t>
            </w:r>
            <w:r w:rsidRPr="00EA7B84">
              <w:t>sures prises pour limiter l’impact environnemental</w:t>
            </w:r>
            <w:r w:rsidR="001F3801">
              <w:t>: 25%</w:t>
            </w:r>
          </w:p>
          <w:p w:rsidR="001F3801" w:rsidRDefault="001F3801" w:rsidP="009B4BF8">
            <w:pPr>
              <w:ind w:firstLine="567"/>
              <w:jc w:val="both"/>
            </w:pPr>
          </w:p>
          <w:p w:rsidR="001F3801" w:rsidRDefault="001F3801" w:rsidP="009B4BF8">
            <w:pPr>
              <w:ind w:firstLine="567"/>
              <w:jc w:val="both"/>
            </w:pP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B4BF8" w:rsidRDefault="009B4BF8" w:rsidP="0022518C">
            <w:pPr>
              <w:jc w:val="both"/>
            </w:pPr>
            <w:r>
              <w:t>Méthode de prise de commande, disponibilité, réactivité</w:t>
            </w:r>
          </w:p>
          <w:p w:rsidR="001F3801" w:rsidRDefault="001F3801" w:rsidP="001F3801">
            <w:pPr>
              <w:jc w:val="both"/>
            </w:pPr>
            <w:r>
              <w:t>Expérience, références similaires, composition de la masse salariale</w:t>
            </w:r>
          </w:p>
          <w:p w:rsidR="009B4BF8" w:rsidRDefault="001F3801" w:rsidP="0022518C">
            <w:pPr>
              <w:jc w:val="both"/>
            </w:pPr>
            <w:r>
              <w:t>Méthode de déplacement, origine des produits, qualité des fournisseurs, degré de digitalisation</w:t>
            </w:r>
          </w:p>
        </w:tc>
      </w:tr>
    </w:tbl>
    <w:p w:rsidR="009B4BF8" w:rsidRPr="0022518C" w:rsidRDefault="009B4BF8" w:rsidP="0022518C">
      <w:pPr>
        <w:spacing w:after="0" w:line="240" w:lineRule="auto"/>
        <w:jc w:val="both"/>
      </w:pPr>
    </w:p>
    <w:p w:rsidR="00706477" w:rsidRDefault="00706477" w:rsidP="005E6938">
      <w:pPr>
        <w:jc w:val="both"/>
        <w:rPr>
          <w:rFonts w:cstheme="minorHAnsi"/>
          <w:u w:val="single"/>
        </w:rPr>
      </w:pPr>
      <w:r>
        <w:rPr>
          <w:rFonts w:cstheme="minorHAnsi"/>
          <w:u w:val="single"/>
        </w:rPr>
        <w:t xml:space="preserve">Principes pour la </w:t>
      </w:r>
      <w:r w:rsidR="000E5363">
        <w:rPr>
          <w:rFonts w:cstheme="minorHAnsi"/>
          <w:u w:val="single"/>
        </w:rPr>
        <w:t>notation</w:t>
      </w:r>
      <w:r>
        <w:rPr>
          <w:rFonts w:cstheme="minorHAnsi"/>
          <w:u w:val="single"/>
        </w:rPr>
        <w:t xml:space="preserve"> des critères :</w:t>
      </w:r>
    </w:p>
    <w:p w:rsidR="005E6938" w:rsidRPr="001253E2" w:rsidRDefault="00021205" w:rsidP="005E6938">
      <w:pPr>
        <w:pStyle w:val="Paragraphedeliste"/>
        <w:numPr>
          <w:ilvl w:val="0"/>
          <w:numId w:val="14"/>
        </w:numPr>
        <w:spacing w:line="240" w:lineRule="auto"/>
        <w:jc w:val="both"/>
        <w:rPr>
          <w:rFonts w:cstheme="minorHAnsi"/>
          <w:highlight w:val="lightGray"/>
        </w:rPr>
      </w:pPr>
      <w:r w:rsidRPr="001253E2">
        <w:rPr>
          <w:rFonts w:cstheme="minorHAnsi"/>
          <w:highlight w:val="lightGray"/>
        </w:rPr>
        <w:t xml:space="preserve">Critère du prix définis au bordereau des prix unitaires </w:t>
      </w:r>
      <w:r w:rsidR="005E6938" w:rsidRPr="001253E2">
        <w:rPr>
          <w:rFonts w:cstheme="minorHAnsi"/>
          <w:highlight w:val="lightGray"/>
        </w:rPr>
        <w:t>(</w:t>
      </w:r>
      <w:r w:rsidRPr="001253E2">
        <w:rPr>
          <w:rFonts w:cstheme="minorHAnsi"/>
          <w:highlight w:val="lightGray"/>
        </w:rPr>
        <w:t>BPU</w:t>
      </w:r>
      <w:r w:rsidR="005E6938" w:rsidRPr="001253E2">
        <w:rPr>
          <w:rFonts w:cstheme="minorHAnsi"/>
          <w:highlight w:val="lightGray"/>
        </w:rPr>
        <w:t xml:space="preserve">) = </w:t>
      </w:r>
      <w:r w:rsidR="001253E2" w:rsidRPr="001253E2">
        <w:rPr>
          <w:rFonts w:cstheme="minorHAnsi"/>
          <w:highlight w:val="lightGray"/>
        </w:rPr>
        <w:t>50</w:t>
      </w:r>
      <w:r w:rsidR="00D04501" w:rsidRPr="001253E2">
        <w:rPr>
          <w:rFonts w:cstheme="minorHAnsi"/>
          <w:highlight w:val="lightGray"/>
        </w:rPr>
        <w:t xml:space="preserve"> </w:t>
      </w:r>
      <w:r w:rsidR="005E6938" w:rsidRPr="001253E2">
        <w:rPr>
          <w:rFonts w:cstheme="minorHAnsi"/>
          <w:b/>
          <w:highlight w:val="lightGray"/>
        </w:rPr>
        <w:t>%</w:t>
      </w:r>
    </w:p>
    <w:p w:rsidR="005E6938" w:rsidRDefault="005E6938" w:rsidP="005E6938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Il sera fait application de la formule suivante pour la notation du critère prix :</w:t>
      </w:r>
    </w:p>
    <w:p w:rsidR="005E6938" w:rsidRDefault="005E6938" w:rsidP="004E2B52">
      <w:pPr>
        <w:pStyle w:val="Paragraphedeliste"/>
        <w:numPr>
          <w:ilvl w:val="0"/>
          <w:numId w:val="39"/>
        </w:num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Note du candidat = </w:t>
      </w:r>
      <w:r w:rsidR="001253E2">
        <w:rPr>
          <w:rFonts w:cstheme="minorHAnsi"/>
        </w:rPr>
        <w:t>50</w:t>
      </w:r>
      <w:r w:rsidR="00830670">
        <w:rPr>
          <w:rFonts w:cstheme="minorHAnsi"/>
        </w:rPr>
        <w:t xml:space="preserve"> x (prix du moins disant </w:t>
      </w:r>
      <w:r>
        <w:rPr>
          <w:rFonts w:cstheme="minorHAnsi"/>
        </w:rPr>
        <w:t>/</w:t>
      </w:r>
      <w:r w:rsidR="00830670">
        <w:rPr>
          <w:rFonts w:cstheme="minorHAnsi"/>
        </w:rPr>
        <w:t xml:space="preserve"> </w:t>
      </w:r>
      <w:r>
        <w:rPr>
          <w:rFonts w:cstheme="minorHAnsi"/>
        </w:rPr>
        <w:t>prix d</w:t>
      </w:r>
      <w:r w:rsidR="00830670">
        <w:rPr>
          <w:rFonts w:cstheme="minorHAnsi"/>
        </w:rPr>
        <w:t>e l’offre étudiée</w:t>
      </w:r>
      <w:r>
        <w:rPr>
          <w:rFonts w:cstheme="minorHAnsi"/>
        </w:rPr>
        <w:t>)</w:t>
      </w:r>
    </w:p>
    <w:p w:rsidR="005E6938" w:rsidRDefault="005E6938" w:rsidP="005E6938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Toutefois, dans le cas où toutes les offres présentées seraient supérieures à l’estimation du service, la notation serait effectuée de la manière suivante :</w:t>
      </w:r>
    </w:p>
    <w:p w:rsidR="005E6938" w:rsidRDefault="005E6938" w:rsidP="004E2B52">
      <w:pPr>
        <w:pStyle w:val="Paragraphedeliste"/>
        <w:numPr>
          <w:ilvl w:val="0"/>
          <w:numId w:val="39"/>
        </w:num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Note du candidat = </w:t>
      </w:r>
      <w:r w:rsidR="00D04501">
        <w:rPr>
          <w:rFonts w:cstheme="minorHAnsi"/>
        </w:rPr>
        <w:t>50</w:t>
      </w:r>
      <w:r>
        <w:rPr>
          <w:rFonts w:cstheme="minorHAnsi"/>
        </w:rPr>
        <w:t xml:space="preserve"> x [1 – ((prix </w:t>
      </w:r>
      <w:r w:rsidR="004853B0">
        <w:rPr>
          <w:rFonts w:cstheme="minorHAnsi"/>
        </w:rPr>
        <w:t xml:space="preserve">de l’offre étudiée </w:t>
      </w:r>
      <w:r>
        <w:rPr>
          <w:rFonts w:cstheme="minorHAnsi"/>
        </w:rPr>
        <w:t>-</w:t>
      </w:r>
      <w:r w:rsidR="004853B0">
        <w:rPr>
          <w:rFonts w:cstheme="minorHAnsi"/>
        </w:rPr>
        <w:t xml:space="preserve"> </w:t>
      </w:r>
      <w:r>
        <w:rPr>
          <w:rFonts w:cstheme="minorHAnsi"/>
        </w:rPr>
        <w:t>montant de l’estimation) / montant de l’estimation</w:t>
      </w:r>
      <w:r w:rsidR="00BE574C">
        <w:rPr>
          <w:rFonts w:cstheme="minorHAnsi"/>
        </w:rPr>
        <w:t>)]</w:t>
      </w:r>
    </w:p>
    <w:p w:rsidR="005E6938" w:rsidRDefault="00BE574C" w:rsidP="005E6938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Dans le cas où des erreurs purement matérielles (multiplication, addition ou report de chiffres) seraient constatées sur le </w:t>
      </w:r>
      <w:r w:rsidR="00C31BEF">
        <w:rPr>
          <w:rFonts w:cstheme="minorHAnsi"/>
        </w:rPr>
        <w:t>Bordereau des Prix unitaires</w:t>
      </w:r>
      <w:r>
        <w:rPr>
          <w:rFonts w:cstheme="minorHAnsi"/>
        </w:rPr>
        <w:t>, celui-ci sera rectifié en conséquence. L’entreprise sera invitée à confirmer son offre ainsi rectifiée dans les 48 heures. En cas de refus ou de non réponse dans le délai mentionné, son offre sera éliminée comme non cohérente.</w:t>
      </w:r>
    </w:p>
    <w:p w:rsidR="004E2B52" w:rsidRPr="005E6938" w:rsidRDefault="004E2B52" w:rsidP="005E6938">
      <w:pPr>
        <w:spacing w:line="240" w:lineRule="auto"/>
        <w:jc w:val="both"/>
        <w:rPr>
          <w:rFonts w:cstheme="minorHAnsi"/>
        </w:rPr>
      </w:pPr>
    </w:p>
    <w:p w:rsidR="001253E2" w:rsidRPr="001253E2" w:rsidRDefault="005E6938" w:rsidP="001253E2">
      <w:pPr>
        <w:pStyle w:val="Paragraphedeliste"/>
        <w:numPr>
          <w:ilvl w:val="0"/>
          <w:numId w:val="14"/>
        </w:numPr>
        <w:spacing w:line="240" w:lineRule="auto"/>
        <w:jc w:val="both"/>
        <w:rPr>
          <w:rFonts w:cstheme="minorHAnsi"/>
          <w:highlight w:val="lightGray"/>
        </w:rPr>
      </w:pPr>
      <w:r w:rsidRPr="001253E2">
        <w:rPr>
          <w:rFonts w:cstheme="minorHAnsi"/>
          <w:highlight w:val="lightGray"/>
        </w:rPr>
        <w:t xml:space="preserve">Critères techniques = </w:t>
      </w:r>
      <w:r w:rsidR="00AD2736" w:rsidRPr="001253E2">
        <w:rPr>
          <w:rFonts w:cstheme="minorHAnsi"/>
          <w:highlight w:val="lightGray"/>
        </w:rPr>
        <w:t>50</w:t>
      </w:r>
      <w:r w:rsidRPr="001253E2">
        <w:rPr>
          <w:rFonts w:cstheme="minorHAnsi"/>
          <w:highlight w:val="lightGray"/>
        </w:rPr>
        <w:t xml:space="preserve">% </w:t>
      </w:r>
    </w:p>
    <w:p w:rsidR="001253E2" w:rsidRDefault="001253E2" w:rsidP="001253E2">
      <w:pPr>
        <w:pStyle w:val="Paragraphedeliste"/>
        <w:spacing w:line="240" w:lineRule="auto"/>
        <w:jc w:val="both"/>
        <w:rPr>
          <w:rFonts w:cstheme="minorHAnsi"/>
        </w:rPr>
      </w:pPr>
    </w:p>
    <w:p w:rsidR="00706477" w:rsidRDefault="00706477" w:rsidP="00706477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Il sera fait application de la formule suivante pour la notation du critère technique</w:t>
      </w:r>
    </w:p>
    <w:p w:rsidR="00706477" w:rsidRDefault="00706477" w:rsidP="00706477">
      <w:pPr>
        <w:spacing w:line="240" w:lineRule="auto"/>
        <w:ind w:left="360"/>
        <w:jc w:val="both"/>
        <w:rPr>
          <w:rFonts w:cstheme="minorHAnsi"/>
        </w:rPr>
      </w:pPr>
      <w:r w:rsidRPr="00706477">
        <w:rPr>
          <w:rFonts w:cstheme="minorHAnsi"/>
        </w:rPr>
        <w:t xml:space="preserve">Note du candidat = </w:t>
      </w:r>
      <w:r>
        <w:rPr>
          <w:rFonts w:cstheme="minorHAnsi"/>
        </w:rPr>
        <w:t>somme obtenue en critère technique x 0.5</w:t>
      </w:r>
    </w:p>
    <w:p w:rsidR="004E2B52" w:rsidRDefault="004E2B52" w:rsidP="00706477">
      <w:pPr>
        <w:spacing w:line="240" w:lineRule="auto"/>
        <w:ind w:left="360"/>
        <w:jc w:val="both"/>
        <w:rPr>
          <w:rFonts w:cstheme="minorHAnsi"/>
        </w:rPr>
      </w:pPr>
    </w:p>
    <w:p w:rsidR="00706477" w:rsidRPr="00BA5BC8" w:rsidRDefault="00706477" w:rsidP="00706477">
      <w:pPr>
        <w:pStyle w:val="Paragraphedeliste"/>
        <w:numPr>
          <w:ilvl w:val="0"/>
          <w:numId w:val="14"/>
        </w:numPr>
        <w:spacing w:line="240" w:lineRule="auto"/>
        <w:jc w:val="both"/>
        <w:rPr>
          <w:rFonts w:cstheme="minorHAnsi"/>
          <w:highlight w:val="lightGray"/>
        </w:rPr>
      </w:pPr>
      <w:r w:rsidRPr="00BA5BC8">
        <w:rPr>
          <w:rFonts w:cstheme="minorHAnsi"/>
          <w:highlight w:val="lightGray"/>
        </w:rPr>
        <w:t>Note globale : note critère prix + note critères techniques</w:t>
      </w:r>
    </w:p>
    <w:p w:rsidR="00706477" w:rsidRPr="00706477" w:rsidRDefault="00706477" w:rsidP="00D56EFE">
      <w:pPr>
        <w:spacing w:line="240" w:lineRule="auto"/>
        <w:jc w:val="both"/>
        <w:rPr>
          <w:rFonts w:cstheme="minorHAnsi"/>
        </w:rPr>
      </w:pPr>
      <w:r w:rsidRPr="00706477">
        <w:rPr>
          <w:rFonts w:cstheme="minorHAnsi"/>
        </w:rPr>
        <w:t xml:space="preserve">Une note globale sur 100 sera attribuée à chaque candidat par association de ces 2 notations. </w:t>
      </w:r>
    </w:p>
    <w:p w:rsidR="00706477" w:rsidRDefault="00706477" w:rsidP="00D56EFE">
      <w:pPr>
        <w:spacing w:line="240" w:lineRule="auto"/>
        <w:jc w:val="both"/>
        <w:rPr>
          <w:rFonts w:cstheme="minorHAnsi"/>
        </w:rPr>
      </w:pPr>
      <w:r w:rsidRPr="00706477">
        <w:rPr>
          <w:rFonts w:cstheme="minorHAnsi"/>
        </w:rPr>
        <w:t xml:space="preserve">L’offre qui aura obtenu la meilleure note sera déclarée </w:t>
      </w:r>
      <w:r w:rsidR="00D56EFE">
        <w:rPr>
          <w:rFonts w:cstheme="minorHAnsi"/>
        </w:rPr>
        <w:t xml:space="preserve">la mieux </w:t>
      </w:r>
      <w:proofErr w:type="spellStart"/>
      <w:r w:rsidR="00D56EFE">
        <w:rPr>
          <w:rFonts w:cstheme="minorHAnsi"/>
        </w:rPr>
        <w:t>disante</w:t>
      </w:r>
      <w:proofErr w:type="spellEnd"/>
      <w:r w:rsidR="00D56EFE">
        <w:rPr>
          <w:rFonts w:cstheme="minorHAnsi"/>
        </w:rPr>
        <w:t>, et obtiendra la première position</w:t>
      </w:r>
      <w:r>
        <w:rPr>
          <w:rFonts w:cstheme="minorHAnsi"/>
        </w:rPr>
        <w:t>.</w:t>
      </w:r>
    </w:p>
    <w:p w:rsidR="00706477" w:rsidRDefault="00E570B6" w:rsidP="00D56EFE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Il sera retenu 3 entreprises maximum par lot, définis en rang de classement </w:t>
      </w:r>
      <w:r w:rsidR="00D56EFE">
        <w:rPr>
          <w:rFonts w:cstheme="minorHAnsi"/>
        </w:rPr>
        <w:t xml:space="preserve">en fonction de la note globale obtenue </w:t>
      </w:r>
      <w:r>
        <w:rPr>
          <w:rFonts w:cstheme="minorHAnsi"/>
        </w:rPr>
        <w:t>pour l’attribution des bons de commande.</w:t>
      </w:r>
    </w:p>
    <w:p w:rsidR="00A1604A" w:rsidRPr="00346F1F" w:rsidRDefault="00A1604A" w:rsidP="00A1604A">
      <w:pPr>
        <w:spacing w:after="0" w:line="240" w:lineRule="auto"/>
        <w:jc w:val="both"/>
      </w:pPr>
      <w:r>
        <w:rPr>
          <w:rFonts w:cstheme="minorHAnsi"/>
        </w:rPr>
        <w:t>Grille d’évaluation des critères de jugement des offres sur les critères technique (</w:t>
      </w:r>
      <w:r>
        <w:t>Annexes 1 Règlement de Consultation - « </w:t>
      </w:r>
      <w:r w:rsidRPr="00346F1F">
        <w:t xml:space="preserve">Grille d’évaluation des critères de jugement des offres »). </w:t>
      </w:r>
    </w:p>
    <w:p w:rsidR="00706477" w:rsidRDefault="00706477" w:rsidP="00706477">
      <w:pPr>
        <w:spacing w:line="240" w:lineRule="auto"/>
        <w:ind w:left="360"/>
        <w:jc w:val="both"/>
        <w:rPr>
          <w:rFonts w:cstheme="minorHAnsi"/>
        </w:rPr>
      </w:pPr>
    </w:p>
    <w:p w:rsidR="00083957" w:rsidRDefault="00083957" w:rsidP="00083957">
      <w:pPr>
        <w:pStyle w:val="Paragraphedeliste"/>
        <w:numPr>
          <w:ilvl w:val="0"/>
          <w:numId w:val="31"/>
        </w:numPr>
        <w:spacing w:after="0" w:line="240" w:lineRule="auto"/>
        <w:rPr>
          <w:b/>
          <w:smallCaps/>
        </w:rPr>
      </w:pPr>
      <w:r w:rsidRPr="0072794C">
        <w:rPr>
          <w:b/>
          <w:smallCaps/>
        </w:rPr>
        <w:t>Délai de validité des offres</w:t>
      </w:r>
    </w:p>
    <w:p w:rsidR="00083957" w:rsidRPr="00605453" w:rsidRDefault="00083957" w:rsidP="00083957">
      <w:pPr>
        <w:contextualSpacing/>
        <w:jc w:val="both"/>
        <w:rPr>
          <w:rFonts w:cstheme="minorHAnsi"/>
        </w:rPr>
      </w:pPr>
      <w:r w:rsidRPr="00605453">
        <w:rPr>
          <w:rFonts w:cstheme="minorHAnsi"/>
        </w:rPr>
        <w:t>Le délai de validité des offres est fixé à quatre-vingt-dix (90) jours.</w:t>
      </w:r>
    </w:p>
    <w:p w:rsidR="00BF1294" w:rsidRPr="004C72E6" w:rsidRDefault="00BF1294" w:rsidP="00346F1F">
      <w:pPr>
        <w:spacing w:after="0" w:line="240" w:lineRule="auto"/>
      </w:pPr>
    </w:p>
    <w:p w:rsidR="00D86FDB" w:rsidRPr="004E2B52" w:rsidRDefault="00D86FDB" w:rsidP="00083957">
      <w:pPr>
        <w:pStyle w:val="Paragraphedeliste"/>
        <w:numPr>
          <w:ilvl w:val="0"/>
          <w:numId w:val="31"/>
        </w:numPr>
        <w:spacing w:after="0" w:line="240" w:lineRule="auto"/>
        <w:rPr>
          <w:b/>
          <w:smallCaps/>
        </w:rPr>
      </w:pPr>
      <w:r w:rsidRPr="0072794C">
        <w:rPr>
          <w:b/>
          <w:smallCaps/>
        </w:rPr>
        <w:t>Renseignement</w:t>
      </w:r>
      <w:r w:rsidR="0095115F">
        <w:rPr>
          <w:b/>
          <w:smallCaps/>
        </w:rPr>
        <w:t>s</w:t>
      </w:r>
      <w:r w:rsidRPr="0072794C">
        <w:rPr>
          <w:b/>
          <w:smallCaps/>
        </w:rPr>
        <w:t xml:space="preserve"> complémentaires</w:t>
      </w:r>
    </w:p>
    <w:p w:rsidR="00AF3C96" w:rsidRPr="00AF3C96" w:rsidRDefault="00AF3C96" w:rsidP="00B042BE">
      <w:pPr>
        <w:spacing w:after="0" w:line="240" w:lineRule="auto"/>
        <w:jc w:val="both"/>
        <w:rPr>
          <w:rFonts w:cstheme="minorHAnsi"/>
        </w:rPr>
      </w:pPr>
      <w:r w:rsidRPr="00AF3C96">
        <w:rPr>
          <w:rFonts w:cstheme="minorHAnsi"/>
        </w:rPr>
        <w:t xml:space="preserve">Les renseignements complémentaires éventuels sur le dossier de consultation devront être sollicités par les candidats au service indiqué ci-après, </w:t>
      </w:r>
      <w:r>
        <w:rPr>
          <w:rFonts w:cstheme="minorHAnsi"/>
        </w:rPr>
        <w:t>10</w:t>
      </w:r>
      <w:r w:rsidRPr="00AF3C96">
        <w:rPr>
          <w:rFonts w:cstheme="minorHAnsi"/>
        </w:rPr>
        <w:t xml:space="preserve"> jours au moins avant la date limite fixée pour la réception des offres. </w:t>
      </w:r>
    </w:p>
    <w:p w:rsidR="00AF3C96" w:rsidRPr="00AF3C96" w:rsidRDefault="00AF3C96" w:rsidP="00B042BE">
      <w:pPr>
        <w:spacing w:after="0" w:line="240" w:lineRule="auto"/>
        <w:jc w:val="both"/>
        <w:rPr>
          <w:rFonts w:cstheme="minorHAnsi"/>
        </w:rPr>
      </w:pPr>
      <w:r w:rsidRPr="00AF3C96">
        <w:rPr>
          <w:rFonts w:cstheme="minorHAnsi"/>
        </w:rPr>
        <w:t>Les renseig</w:t>
      </w:r>
      <w:r>
        <w:rPr>
          <w:rFonts w:cstheme="minorHAnsi"/>
        </w:rPr>
        <w:t xml:space="preserve">nements seront demandés </w:t>
      </w:r>
      <w:r w:rsidRPr="00AF3C96">
        <w:rPr>
          <w:rFonts w:cstheme="minorHAnsi"/>
        </w:rPr>
        <w:t>par courrier électronique aux adresses suivantes :</w:t>
      </w:r>
      <w:r>
        <w:rPr>
          <w:rFonts w:cstheme="minorHAnsi"/>
        </w:rPr>
        <w:t xml:space="preserve"> </w:t>
      </w:r>
      <w:hyperlink r:id="rId13" w:history="1">
        <w:r w:rsidRPr="003D5FA2">
          <w:rPr>
            <w:rStyle w:val="Lienhypertexte"/>
            <w:rFonts w:cstheme="minorHAnsi"/>
          </w:rPr>
          <w:t>s.casier@bge-hautsdefrance.fr</w:t>
        </w:r>
      </w:hyperlink>
      <w:r>
        <w:rPr>
          <w:rFonts w:cstheme="minorHAnsi"/>
        </w:rPr>
        <w:t xml:space="preserve"> </w:t>
      </w:r>
      <w:r>
        <w:rPr>
          <w:color w:val="000000"/>
        </w:rPr>
        <w:t xml:space="preserve">avec une copie du mail à : </w:t>
      </w:r>
      <w:hyperlink r:id="rId14" w:history="1">
        <w:r w:rsidRPr="003D5FA2">
          <w:rPr>
            <w:rStyle w:val="Lienhypertexte"/>
          </w:rPr>
          <w:t>a.dubut@bge-hautsdefrance.fr</w:t>
        </w:r>
      </w:hyperlink>
      <w:r>
        <w:rPr>
          <w:color w:val="000000"/>
        </w:rPr>
        <w:t xml:space="preserve"> </w:t>
      </w:r>
    </w:p>
    <w:p w:rsidR="00AF3C96" w:rsidRPr="00AF3C96" w:rsidRDefault="00AF3C96" w:rsidP="00B042BE">
      <w:pPr>
        <w:spacing w:after="0" w:line="240" w:lineRule="auto"/>
        <w:jc w:val="both"/>
        <w:rPr>
          <w:rFonts w:cstheme="minorHAnsi"/>
        </w:rPr>
      </w:pPr>
    </w:p>
    <w:p w:rsidR="00AF3C96" w:rsidRPr="00AF3C96" w:rsidRDefault="00AF3C96" w:rsidP="00B042BE">
      <w:pPr>
        <w:spacing w:after="0" w:line="240" w:lineRule="auto"/>
        <w:jc w:val="both"/>
        <w:rPr>
          <w:rFonts w:cstheme="minorHAnsi"/>
        </w:rPr>
      </w:pPr>
      <w:r w:rsidRPr="00AF3C96">
        <w:rPr>
          <w:rFonts w:cstheme="minorHAnsi"/>
        </w:rPr>
        <w:lastRenderedPageBreak/>
        <w:t xml:space="preserve">Une réponse sera alors adressée, à toutes les entreprises ayant retiré le dossier ou l'ayant téléchargé après identification, </w:t>
      </w:r>
      <w:r>
        <w:rPr>
          <w:rFonts w:cstheme="minorHAnsi"/>
        </w:rPr>
        <w:t>5</w:t>
      </w:r>
      <w:r w:rsidRPr="00AF3C96">
        <w:rPr>
          <w:rFonts w:cstheme="minorHAnsi"/>
        </w:rPr>
        <w:t xml:space="preserve"> jours au plus tard avant la date limite de réception des offres.</w:t>
      </w:r>
    </w:p>
    <w:p w:rsidR="00377982" w:rsidRPr="00AF3C96" w:rsidRDefault="00377982" w:rsidP="00AF3C96">
      <w:pPr>
        <w:spacing w:after="0" w:line="240" w:lineRule="auto"/>
        <w:rPr>
          <w:rFonts w:cstheme="minorHAnsi"/>
        </w:rPr>
      </w:pPr>
    </w:p>
    <w:p w:rsidR="007850C7" w:rsidRDefault="007850C7" w:rsidP="00274CE7">
      <w:pPr>
        <w:spacing w:after="0" w:line="240" w:lineRule="auto"/>
        <w:rPr>
          <w:rFonts w:cstheme="minorHAnsi"/>
        </w:rPr>
      </w:pPr>
    </w:p>
    <w:p w:rsidR="007850C7" w:rsidRDefault="007850C7">
      <w:pPr>
        <w:rPr>
          <w:rFonts w:cstheme="minorHAnsi"/>
        </w:rPr>
      </w:pPr>
      <w:r>
        <w:rPr>
          <w:rFonts w:cstheme="minorHAnsi"/>
        </w:rPr>
        <w:br w:type="page"/>
      </w:r>
    </w:p>
    <w:p w:rsidR="00274CE7" w:rsidRDefault="00FB109C" w:rsidP="00274CE7">
      <w:pPr>
        <w:spacing w:after="0" w:line="240" w:lineRule="auto"/>
      </w:pPr>
      <w:r>
        <w:lastRenderedPageBreak/>
        <w:t>ANNEXE</w:t>
      </w:r>
      <w:r w:rsidR="001105CA">
        <w:t xml:space="preserve"> 1</w:t>
      </w:r>
      <w:r w:rsidR="00274CE7">
        <w:t xml:space="preserve"> au </w:t>
      </w:r>
      <w:r w:rsidR="00810FD9">
        <w:t>Règlement de Consultation</w:t>
      </w:r>
      <w:r w:rsidR="00274CE7">
        <w:t xml:space="preserve"> </w:t>
      </w:r>
    </w:p>
    <w:p w:rsidR="00274CE7" w:rsidRDefault="00274CE7" w:rsidP="00274CE7">
      <w:pPr>
        <w:spacing w:after="0" w:line="240" w:lineRule="auto"/>
        <w:jc w:val="center"/>
      </w:pPr>
    </w:p>
    <w:p w:rsidR="00274CE7" w:rsidRPr="00121433" w:rsidRDefault="00274CE7" w:rsidP="00274CE7">
      <w:pPr>
        <w:spacing w:after="0" w:line="240" w:lineRule="auto"/>
        <w:jc w:val="center"/>
        <w:rPr>
          <w:b/>
          <w:sz w:val="28"/>
        </w:rPr>
      </w:pPr>
      <w:r w:rsidRPr="00121433">
        <w:rPr>
          <w:b/>
          <w:sz w:val="28"/>
        </w:rPr>
        <w:t>Grille d’évaluation des critères de jugement des offres</w:t>
      </w:r>
    </w:p>
    <w:p w:rsidR="00274CE7" w:rsidRDefault="00274CE7" w:rsidP="00274CE7">
      <w:pPr>
        <w:spacing w:after="0" w:line="240" w:lineRule="auto"/>
      </w:pPr>
    </w:p>
    <w:p w:rsidR="00152357" w:rsidRDefault="00152357" w:rsidP="00152357">
      <w:pPr>
        <w:pStyle w:val="Paragraphedeliste"/>
        <w:numPr>
          <w:ilvl w:val="0"/>
          <w:numId w:val="16"/>
        </w:numPr>
        <w:jc w:val="both"/>
      </w:pPr>
      <w:r>
        <w:t xml:space="preserve">Organisation et suivi de la prestation  </w:t>
      </w:r>
    </w:p>
    <w:p w:rsidR="00766435" w:rsidRDefault="00766435" w:rsidP="00766435">
      <w:pPr>
        <w:pStyle w:val="Paragraphedeliste"/>
        <w:jc w:val="both"/>
      </w:pPr>
      <w:r>
        <w:t>Méthode de prise de commande, disponibilité, réactivité: 50 points</w:t>
      </w:r>
    </w:p>
    <w:p w:rsidR="00274CE7" w:rsidRDefault="00274CE7" w:rsidP="0076446B">
      <w:pPr>
        <w:pStyle w:val="Paragraphedeliste"/>
        <w:pBdr>
          <w:bottom w:val="dotted" w:sz="4" w:space="1" w:color="auto"/>
          <w:between w:val="dotted" w:sz="4" w:space="1" w:color="auto"/>
        </w:pBdr>
        <w:spacing w:line="240" w:lineRule="auto"/>
        <w:ind w:left="284"/>
        <w:jc w:val="both"/>
        <w:rPr>
          <w:rFonts w:cstheme="minorHAnsi"/>
          <w:sz w:val="20"/>
        </w:rPr>
      </w:pPr>
    </w:p>
    <w:p w:rsidR="00274CE7" w:rsidRPr="00121433" w:rsidRDefault="00274CE7" w:rsidP="0076446B">
      <w:pPr>
        <w:pStyle w:val="Paragraphedeliste"/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240" w:lineRule="auto"/>
        <w:ind w:left="284"/>
        <w:jc w:val="both"/>
        <w:rPr>
          <w:rFonts w:cstheme="minorHAnsi"/>
          <w:sz w:val="20"/>
        </w:rPr>
      </w:pPr>
      <w:r w:rsidRPr="00121433">
        <w:rPr>
          <w:rFonts w:cstheme="minorHAnsi"/>
          <w:sz w:val="20"/>
        </w:rPr>
        <w:t>Eléments très pertinents et complet</w:t>
      </w:r>
      <w:r w:rsidR="002F5D98">
        <w:rPr>
          <w:rFonts w:cstheme="minorHAnsi"/>
          <w:sz w:val="20"/>
        </w:rPr>
        <w:t>s</w:t>
      </w:r>
      <w:r w:rsidRPr="00121433">
        <w:rPr>
          <w:rFonts w:cstheme="minorHAnsi"/>
          <w:sz w:val="20"/>
        </w:rPr>
        <w:t xml:space="preserve"> répondant parfaitement aux besoins </w:t>
      </w:r>
      <w:r w:rsidRPr="00121433">
        <w:rPr>
          <w:rFonts w:cstheme="minorHAnsi"/>
          <w:sz w:val="20"/>
        </w:rPr>
        <w:tab/>
        <w:t xml:space="preserve"> </w:t>
      </w:r>
      <w:r w:rsidR="00766435">
        <w:rPr>
          <w:rFonts w:cstheme="minorHAnsi"/>
          <w:sz w:val="20"/>
        </w:rPr>
        <w:tab/>
      </w:r>
      <w:r w:rsidR="00766435">
        <w:rPr>
          <w:rFonts w:cstheme="minorHAnsi"/>
          <w:sz w:val="20"/>
        </w:rPr>
        <w:tab/>
      </w:r>
      <w:r w:rsidR="00152357">
        <w:rPr>
          <w:rFonts w:cstheme="minorHAnsi"/>
          <w:sz w:val="20"/>
        </w:rPr>
        <w:t>50</w:t>
      </w:r>
      <w:r w:rsidR="0076446B">
        <w:rPr>
          <w:rFonts w:cstheme="minorHAnsi"/>
          <w:sz w:val="20"/>
        </w:rPr>
        <w:t xml:space="preserve"> </w:t>
      </w:r>
      <w:r w:rsidR="00766435">
        <w:rPr>
          <w:rFonts w:cstheme="minorHAnsi"/>
          <w:sz w:val="20"/>
        </w:rPr>
        <w:t>points</w:t>
      </w:r>
    </w:p>
    <w:p w:rsidR="00274CE7" w:rsidRPr="00121433" w:rsidRDefault="00274CE7" w:rsidP="0076446B">
      <w:pPr>
        <w:pStyle w:val="Paragraphedeliste"/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240" w:lineRule="auto"/>
        <w:ind w:left="284"/>
        <w:jc w:val="both"/>
        <w:rPr>
          <w:rFonts w:cstheme="minorHAnsi"/>
          <w:sz w:val="20"/>
        </w:rPr>
      </w:pPr>
      <w:r w:rsidRPr="00121433">
        <w:rPr>
          <w:rFonts w:cstheme="minorHAnsi"/>
          <w:sz w:val="20"/>
        </w:rPr>
        <w:t>Eléments très pertinents répondant aux besoins mais incomple</w:t>
      </w:r>
      <w:r w:rsidR="00766435">
        <w:rPr>
          <w:rFonts w:cstheme="minorHAnsi"/>
          <w:sz w:val="20"/>
        </w:rPr>
        <w:t xml:space="preserve">ts sur un ou quelques points  </w:t>
      </w:r>
      <w:r w:rsidR="00152357">
        <w:rPr>
          <w:rFonts w:cstheme="minorHAnsi"/>
          <w:sz w:val="20"/>
        </w:rPr>
        <w:t>30</w:t>
      </w:r>
      <w:r w:rsidR="0076446B">
        <w:rPr>
          <w:rFonts w:cstheme="minorHAnsi"/>
          <w:sz w:val="20"/>
        </w:rPr>
        <w:t xml:space="preserve"> </w:t>
      </w:r>
      <w:r w:rsidR="00766435">
        <w:rPr>
          <w:rFonts w:cstheme="minorHAnsi"/>
          <w:sz w:val="20"/>
        </w:rPr>
        <w:t>points</w:t>
      </w:r>
    </w:p>
    <w:p w:rsidR="00274CE7" w:rsidRPr="00121433" w:rsidRDefault="00274CE7" w:rsidP="0076446B">
      <w:pPr>
        <w:pStyle w:val="Paragraphedeliste"/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240" w:lineRule="auto"/>
        <w:ind w:left="284"/>
        <w:jc w:val="both"/>
        <w:rPr>
          <w:rFonts w:cstheme="minorHAnsi"/>
          <w:sz w:val="20"/>
        </w:rPr>
      </w:pPr>
      <w:r w:rsidRPr="00121433">
        <w:rPr>
          <w:rFonts w:cstheme="minorHAnsi"/>
          <w:sz w:val="20"/>
        </w:rPr>
        <w:t>Eléments assez satisfaisant</w:t>
      </w:r>
      <w:r w:rsidR="002F5D98">
        <w:rPr>
          <w:rFonts w:cstheme="minorHAnsi"/>
          <w:sz w:val="20"/>
        </w:rPr>
        <w:t>s</w:t>
      </w:r>
      <w:r w:rsidRPr="00121433">
        <w:rPr>
          <w:rFonts w:cstheme="minorHAnsi"/>
          <w:sz w:val="20"/>
        </w:rPr>
        <w:t xml:space="preserve"> répondant aux besoins mais incomplets sur un ou</w:t>
      </w:r>
      <w:r w:rsidR="00766435">
        <w:rPr>
          <w:rFonts w:cstheme="minorHAnsi"/>
          <w:sz w:val="20"/>
        </w:rPr>
        <w:t xml:space="preserve"> plusieurs points </w:t>
      </w:r>
      <w:r w:rsidR="00132F43">
        <w:rPr>
          <w:rFonts w:cstheme="minorHAnsi"/>
          <w:sz w:val="20"/>
        </w:rPr>
        <w:t xml:space="preserve"> </w:t>
      </w:r>
      <w:r w:rsidR="00152357">
        <w:rPr>
          <w:rFonts w:cstheme="minorHAnsi"/>
          <w:sz w:val="20"/>
        </w:rPr>
        <w:t>20</w:t>
      </w:r>
      <w:r w:rsidR="00766435">
        <w:rPr>
          <w:rFonts w:cstheme="minorHAnsi"/>
          <w:sz w:val="20"/>
        </w:rPr>
        <w:t xml:space="preserve"> points</w:t>
      </w:r>
    </w:p>
    <w:p w:rsidR="00274CE7" w:rsidRPr="00121433" w:rsidRDefault="00274CE7" w:rsidP="0076446B">
      <w:pPr>
        <w:pStyle w:val="Paragraphedeliste"/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240" w:lineRule="auto"/>
        <w:ind w:left="284"/>
        <w:jc w:val="both"/>
        <w:rPr>
          <w:rFonts w:cstheme="minorHAnsi"/>
          <w:sz w:val="20"/>
        </w:rPr>
      </w:pPr>
      <w:r w:rsidRPr="00121433">
        <w:rPr>
          <w:rFonts w:cstheme="minorHAnsi"/>
          <w:sz w:val="20"/>
        </w:rPr>
        <w:t xml:space="preserve">Eléments succincts répondant partiellement aux besoins </w:t>
      </w:r>
      <w:r w:rsidRPr="00121433">
        <w:rPr>
          <w:rFonts w:cstheme="minorHAnsi"/>
          <w:sz w:val="20"/>
        </w:rPr>
        <w:tab/>
        <w:t xml:space="preserve"> </w:t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 w:rsidR="00152357">
        <w:rPr>
          <w:rFonts w:cstheme="minorHAnsi"/>
          <w:sz w:val="20"/>
        </w:rPr>
        <w:t>10</w:t>
      </w:r>
      <w:r w:rsidR="00766435">
        <w:rPr>
          <w:rFonts w:cstheme="minorHAnsi"/>
          <w:sz w:val="20"/>
        </w:rPr>
        <w:t xml:space="preserve"> points</w:t>
      </w:r>
    </w:p>
    <w:p w:rsidR="00274CE7" w:rsidRPr="00121433" w:rsidRDefault="00274CE7" w:rsidP="0076446B">
      <w:pPr>
        <w:pStyle w:val="Paragraphedeliste"/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240" w:lineRule="auto"/>
        <w:ind w:left="284"/>
        <w:jc w:val="both"/>
        <w:rPr>
          <w:rFonts w:cstheme="minorHAnsi"/>
          <w:sz w:val="20"/>
        </w:rPr>
      </w:pPr>
      <w:r w:rsidRPr="00121433">
        <w:rPr>
          <w:rFonts w:cstheme="minorHAnsi"/>
          <w:sz w:val="20"/>
        </w:rPr>
        <w:t>Eléments non fournis</w:t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="00766435">
        <w:rPr>
          <w:rFonts w:cstheme="minorHAnsi"/>
          <w:sz w:val="20"/>
        </w:rPr>
        <w:tab/>
      </w:r>
      <w:r w:rsidR="00766435">
        <w:rPr>
          <w:rFonts w:cstheme="minorHAnsi"/>
          <w:sz w:val="20"/>
        </w:rPr>
        <w:tab/>
      </w:r>
      <w:r w:rsidR="00766435">
        <w:rPr>
          <w:rFonts w:cstheme="minorHAnsi"/>
          <w:sz w:val="20"/>
        </w:rPr>
        <w:tab/>
      </w:r>
      <w:r w:rsidR="00766435">
        <w:rPr>
          <w:rFonts w:cstheme="minorHAnsi"/>
          <w:sz w:val="20"/>
        </w:rPr>
        <w:tab/>
      </w:r>
      <w:r w:rsidR="00766435">
        <w:rPr>
          <w:rFonts w:cstheme="minorHAnsi"/>
          <w:sz w:val="20"/>
        </w:rPr>
        <w:tab/>
      </w:r>
      <w:r w:rsidR="00766435"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 w:rsidR="00766435">
        <w:rPr>
          <w:rFonts w:cstheme="minorHAnsi"/>
          <w:sz w:val="20"/>
        </w:rPr>
        <w:t>0 point</w:t>
      </w:r>
    </w:p>
    <w:p w:rsidR="00274CE7" w:rsidRPr="00121433" w:rsidRDefault="00274CE7" w:rsidP="00274CE7">
      <w:pPr>
        <w:pStyle w:val="Paragraphedeliste"/>
        <w:spacing w:line="240" w:lineRule="auto"/>
        <w:ind w:left="284"/>
        <w:jc w:val="both"/>
        <w:rPr>
          <w:rFonts w:cstheme="minorHAnsi"/>
          <w:sz w:val="20"/>
        </w:rPr>
      </w:pPr>
    </w:p>
    <w:p w:rsidR="00274CE7" w:rsidRDefault="00274CE7" w:rsidP="00274CE7">
      <w:pPr>
        <w:pStyle w:val="Paragraphedeliste"/>
        <w:spacing w:line="240" w:lineRule="auto"/>
        <w:jc w:val="both"/>
        <w:rPr>
          <w:rFonts w:cstheme="minorHAnsi"/>
        </w:rPr>
      </w:pPr>
    </w:p>
    <w:p w:rsidR="00766435" w:rsidRDefault="00766435" w:rsidP="00766435">
      <w:pPr>
        <w:pStyle w:val="Paragraphedeliste"/>
        <w:numPr>
          <w:ilvl w:val="0"/>
          <w:numId w:val="16"/>
        </w:numPr>
        <w:jc w:val="both"/>
      </w:pPr>
      <w:r>
        <w:t xml:space="preserve">Moyens humains et techniques : </w:t>
      </w:r>
    </w:p>
    <w:p w:rsidR="00766435" w:rsidRDefault="00766435" w:rsidP="00766435">
      <w:pPr>
        <w:pStyle w:val="Paragraphedeliste"/>
        <w:jc w:val="both"/>
      </w:pPr>
      <w:r w:rsidRPr="00766435">
        <w:t>Expérience, références similaires, composition de la masse salariale</w:t>
      </w:r>
      <w:r>
        <w:t> : 25 points</w:t>
      </w:r>
    </w:p>
    <w:p w:rsidR="00274CE7" w:rsidRPr="00121433" w:rsidRDefault="00274CE7" w:rsidP="0076446B">
      <w:pPr>
        <w:pBdr>
          <w:bottom w:val="dotted" w:sz="4" w:space="1" w:color="auto"/>
          <w:between w:val="dotted" w:sz="4" w:space="1" w:color="auto"/>
        </w:pBdr>
        <w:spacing w:line="240" w:lineRule="auto"/>
        <w:ind w:left="284"/>
        <w:jc w:val="both"/>
        <w:rPr>
          <w:rFonts w:cstheme="minorHAnsi"/>
          <w:sz w:val="20"/>
        </w:rPr>
      </w:pPr>
      <w:r w:rsidRPr="00121433">
        <w:rPr>
          <w:rFonts w:cstheme="minorHAnsi"/>
          <w:sz w:val="20"/>
        </w:rPr>
        <w:t>Eléments très pertinents et complet</w:t>
      </w:r>
      <w:r w:rsidR="002F5D98">
        <w:rPr>
          <w:rFonts w:cstheme="minorHAnsi"/>
          <w:sz w:val="20"/>
        </w:rPr>
        <w:t>s</w:t>
      </w:r>
      <w:r w:rsidRPr="00121433">
        <w:rPr>
          <w:rFonts w:cstheme="minorHAnsi"/>
          <w:sz w:val="20"/>
        </w:rPr>
        <w:t xml:space="preserve"> répondan</w:t>
      </w:r>
      <w:r w:rsidR="00766435">
        <w:rPr>
          <w:rFonts w:cstheme="minorHAnsi"/>
          <w:sz w:val="20"/>
        </w:rPr>
        <w:t xml:space="preserve">t parfaitement aux besoins </w:t>
      </w:r>
      <w:r w:rsidR="00766435">
        <w:rPr>
          <w:rFonts w:cstheme="minorHAnsi"/>
          <w:sz w:val="20"/>
        </w:rPr>
        <w:tab/>
        <w:t xml:space="preserve"> </w:t>
      </w:r>
      <w:r w:rsidR="00766435">
        <w:rPr>
          <w:rFonts w:cstheme="minorHAnsi"/>
          <w:sz w:val="20"/>
        </w:rPr>
        <w:tab/>
      </w:r>
      <w:r w:rsidR="00766435">
        <w:rPr>
          <w:rFonts w:cstheme="minorHAnsi"/>
          <w:sz w:val="20"/>
        </w:rPr>
        <w:tab/>
        <w:t>25 points</w:t>
      </w:r>
    </w:p>
    <w:p w:rsidR="00274CE7" w:rsidRPr="00121433" w:rsidRDefault="00274CE7" w:rsidP="0076446B">
      <w:pPr>
        <w:pBdr>
          <w:bottom w:val="dotted" w:sz="4" w:space="1" w:color="auto"/>
          <w:between w:val="dotted" w:sz="4" w:space="1" w:color="auto"/>
        </w:pBdr>
        <w:spacing w:line="240" w:lineRule="auto"/>
        <w:ind w:left="284"/>
        <w:jc w:val="both"/>
        <w:rPr>
          <w:rFonts w:cstheme="minorHAnsi"/>
          <w:sz w:val="20"/>
        </w:rPr>
      </w:pPr>
      <w:r w:rsidRPr="00121433">
        <w:rPr>
          <w:rFonts w:cstheme="minorHAnsi"/>
          <w:sz w:val="20"/>
        </w:rPr>
        <w:t>Eléments très pertinents répondant aux besoins mais incompl</w:t>
      </w:r>
      <w:r w:rsidR="00766435">
        <w:rPr>
          <w:rFonts w:cstheme="minorHAnsi"/>
          <w:sz w:val="20"/>
        </w:rPr>
        <w:t xml:space="preserve">ets sur un ou quelques points  </w:t>
      </w:r>
      <w:r w:rsidR="0076446B">
        <w:rPr>
          <w:rFonts w:cstheme="minorHAnsi"/>
          <w:sz w:val="20"/>
        </w:rPr>
        <w:t>1</w:t>
      </w:r>
      <w:r w:rsidR="00766435">
        <w:rPr>
          <w:rFonts w:cstheme="minorHAnsi"/>
          <w:sz w:val="20"/>
        </w:rPr>
        <w:t>5 points</w:t>
      </w:r>
    </w:p>
    <w:p w:rsidR="00274CE7" w:rsidRPr="00121433" w:rsidRDefault="00274CE7" w:rsidP="0076446B">
      <w:pPr>
        <w:pBdr>
          <w:bottom w:val="dotted" w:sz="4" w:space="1" w:color="auto"/>
          <w:between w:val="dotted" w:sz="4" w:space="1" w:color="auto"/>
        </w:pBdr>
        <w:spacing w:line="240" w:lineRule="auto"/>
        <w:ind w:left="284"/>
        <w:jc w:val="both"/>
        <w:rPr>
          <w:rFonts w:cstheme="minorHAnsi"/>
          <w:sz w:val="20"/>
        </w:rPr>
      </w:pPr>
      <w:r w:rsidRPr="00121433">
        <w:rPr>
          <w:rFonts w:cstheme="minorHAnsi"/>
          <w:sz w:val="20"/>
        </w:rPr>
        <w:t>Eléments assez satisfaisant</w:t>
      </w:r>
      <w:r w:rsidR="002F5D98">
        <w:rPr>
          <w:rFonts w:cstheme="minorHAnsi"/>
          <w:sz w:val="20"/>
        </w:rPr>
        <w:t>s</w:t>
      </w:r>
      <w:r w:rsidRPr="00121433">
        <w:rPr>
          <w:rFonts w:cstheme="minorHAnsi"/>
          <w:sz w:val="20"/>
        </w:rPr>
        <w:t xml:space="preserve"> répondant aux besoins mais incompl</w:t>
      </w:r>
      <w:r w:rsidR="00766435">
        <w:rPr>
          <w:rFonts w:cstheme="minorHAnsi"/>
          <w:sz w:val="20"/>
        </w:rPr>
        <w:t>ets sur un ou plusieurs points 10</w:t>
      </w:r>
      <w:r w:rsidR="00766435" w:rsidRPr="00766435">
        <w:rPr>
          <w:rFonts w:cstheme="minorHAnsi"/>
          <w:sz w:val="20"/>
        </w:rPr>
        <w:t xml:space="preserve"> </w:t>
      </w:r>
      <w:r w:rsidR="00766435">
        <w:rPr>
          <w:rFonts w:cstheme="minorHAnsi"/>
          <w:sz w:val="20"/>
        </w:rPr>
        <w:t>points</w:t>
      </w:r>
    </w:p>
    <w:p w:rsidR="00274CE7" w:rsidRPr="00121433" w:rsidRDefault="00274CE7" w:rsidP="0076446B">
      <w:pPr>
        <w:pBdr>
          <w:bottom w:val="dotted" w:sz="4" w:space="1" w:color="auto"/>
          <w:between w:val="dotted" w:sz="4" w:space="1" w:color="auto"/>
        </w:pBdr>
        <w:spacing w:line="240" w:lineRule="auto"/>
        <w:ind w:left="284"/>
        <w:jc w:val="both"/>
        <w:rPr>
          <w:rFonts w:cstheme="minorHAnsi"/>
          <w:sz w:val="20"/>
        </w:rPr>
      </w:pPr>
      <w:r w:rsidRPr="00121433">
        <w:rPr>
          <w:rFonts w:cstheme="minorHAnsi"/>
          <w:sz w:val="20"/>
        </w:rPr>
        <w:t>Eléments succincts répondant pa</w:t>
      </w:r>
      <w:r w:rsidR="00766435">
        <w:rPr>
          <w:rFonts w:cstheme="minorHAnsi"/>
          <w:sz w:val="20"/>
        </w:rPr>
        <w:t xml:space="preserve">rtiellement aux  besoins </w:t>
      </w:r>
      <w:r w:rsidR="00766435">
        <w:rPr>
          <w:rFonts w:cstheme="minorHAnsi"/>
          <w:sz w:val="20"/>
        </w:rPr>
        <w:tab/>
        <w:t xml:space="preserve"> </w:t>
      </w:r>
      <w:r w:rsidR="00766435">
        <w:rPr>
          <w:rFonts w:cstheme="minorHAnsi"/>
          <w:sz w:val="20"/>
        </w:rPr>
        <w:tab/>
      </w:r>
      <w:r w:rsidR="00766435">
        <w:rPr>
          <w:rFonts w:cstheme="minorHAnsi"/>
          <w:sz w:val="20"/>
        </w:rPr>
        <w:tab/>
      </w:r>
      <w:r w:rsidR="00766435">
        <w:rPr>
          <w:rFonts w:cstheme="minorHAnsi"/>
          <w:sz w:val="20"/>
        </w:rPr>
        <w:tab/>
      </w:r>
      <w:r w:rsidR="00766435">
        <w:rPr>
          <w:rFonts w:cstheme="minorHAnsi"/>
          <w:sz w:val="20"/>
        </w:rPr>
        <w:tab/>
        <w:t>5 points</w:t>
      </w:r>
    </w:p>
    <w:p w:rsidR="00274CE7" w:rsidRPr="00121433" w:rsidRDefault="00766435" w:rsidP="0076446B">
      <w:pPr>
        <w:pBdr>
          <w:bottom w:val="dotted" w:sz="4" w:space="1" w:color="auto"/>
          <w:between w:val="dotted" w:sz="4" w:space="1" w:color="auto"/>
        </w:pBdr>
        <w:spacing w:line="240" w:lineRule="auto"/>
        <w:ind w:left="284"/>
        <w:jc w:val="both"/>
        <w:rPr>
          <w:rFonts w:cstheme="minorHAnsi"/>
          <w:sz w:val="20"/>
        </w:rPr>
      </w:pPr>
      <w:r>
        <w:rPr>
          <w:rFonts w:cstheme="minorHAnsi"/>
          <w:sz w:val="20"/>
        </w:rPr>
        <w:t>Eléments non fournis</w:t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  <w:t>0 point</w:t>
      </w:r>
    </w:p>
    <w:p w:rsidR="00274CE7" w:rsidRDefault="00274CE7" w:rsidP="00274CE7">
      <w:pPr>
        <w:pStyle w:val="Paragraphedeliste"/>
        <w:spacing w:line="240" w:lineRule="auto"/>
        <w:jc w:val="both"/>
        <w:rPr>
          <w:rFonts w:cstheme="minorHAnsi"/>
        </w:rPr>
      </w:pPr>
    </w:p>
    <w:p w:rsidR="00D90A16" w:rsidRDefault="00D90A16" w:rsidP="00D90A16">
      <w:pPr>
        <w:pStyle w:val="Paragraphedeliste"/>
        <w:numPr>
          <w:ilvl w:val="0"/>
          <w:numId w:val="16"/>
        </w:numPr>
        <w:jc w:val="both"/>
      </w:pPr>
      <w:r>
        <w:t>Me</w:t>
      </w:r>
      <w:r w:rsidRPr="00EA7B84">
        <w:t>sures prises pour limiter l’impact environnemental</w:t>
      </w:r>
    </w:p>
    <w:p w:rsidR="00D90A16" w:rsidRDefault="009D7C64" w:rsidP="00D90A16">
      <w:pPr>
        <w:pStyle w:val="Paragraphedeliste"/>
        <w:jc w:val="both"/>
      </w:pPr>
      <w:r>
        <w:t xml:space="preserve">Méthode de déplacement, origine des produits, qualité des fournisseurs, degré de digitalisation : </w:t>
      </w:r>
      <w:r w:rsidR="00D90A16">
        <w:t>25 points</w:t>
      </w:r>
    </w:p>
    <w:p w:rsidR="00274CE7" w:rsidRDefault="00274CE7" w:rsidP="00274CE7">
      <w:pPr>
        <w:pStyle w:val="Paragraphedeliste"/>
        <w:spacing w:line="240" w:lineRule="auto"/>
        <w:ind w:left="284"/>
        <w:jc w:val="both"/>
        <w:rPr>
          <w:rFonts w:cstheme="minorHAnsi"/>
        </w:rPr>
      </w:pPr>
    </w:p>
    <w:p w:rsidR="00274CE7" w:rsidRPr="00121433" w:rsidRDefault="00274CE7" w:rsidP="0035470C">
      <w:pPr>
        <w:pBdr>
          <w:bottom w:val="dotted" w:sz="4" w:space="1" w:color="auto"/>
          <w:between w:val="dotted" w:sz="4" w:space="1" w:color="auto"/>
        </w:pBdr>
        <w:spacing w:line="240" w:lineRule="auto"/>
        <w:ind w:left="284"/>
        <w:jc w:val="both"/>
        <w:rPr>
          <w:rFonts w:cstheme="minorHAnsi"/>
          <w:sz w:val="20"/>
        </w:rPr>
      </w:pPr>
      <w:r w:rsidRPr="00121433">
        <w:rPr>
          <w:rFonts w:cstheme="minorHAnsi"/>
          <w:sz w:val="20"/>
        </w:rPr>
        <w:t>Eléments très pertinents et complet</w:t>
      </w:r>
      <w:r w:rsidR="002F5D98">
        <w:rPr>
          <w:rFonts w:cstheme="minorHAnsi"/>
          <w:sz w:val="20"/>
        </w:rPr>
        <w:t>s</w:t>
      </w:r>
      <w:r w:rsidRPr="00121433">
        <w:rPr>
          <w:rFonts w:cstheme="minorHAnsi"/>
          <w:sz w:val="20"/>
        </w:rPr>
        <w:t xml:space="preserve"> répondan</w:t>
      </w:r>
      <w:r w:rsidR="00D90A16">
        <w:rPr>
          <w:rFonts w:cstheme="minorHAnsi"/>
          <w:sz w:val="20"/>
        </w:rPr>
        <w:t xml:space="preserve">t parfaitement aux besoins </w:t>
      </w:r>
      <w:r w:rsidR="00D90A16">
        <w:rPr>
          <w:rFonts w:cstheme="minorHAnsi"/>
          <w:sz w:val="20"/>
        </w:rPr>
        <w:tab/>
        <w:t xml:space="preserve"> </w:t>
      </w:r>
      <w:r w:rsidR="00D90A16">
        <w:rPr>
          <w:rFonts w:cstheme="minorHAnsi"/>
          <w:sz w:val="20"/>
        </w:rPr>
        <w:tab/>
      </w:r>
      <w:r w:rsidR="00D90A16">
        <w:rPr>
          <w:rFonts w:cstheme="minorHAnsi"/>
          <w:sz w:val="20"/>
        </w:rPr>
        <w:tab/>
      </w:r>
      <w:r w:rsidR="009D7C64">
        <w:rPr>
          <w:rFonts w:cstheme="minorHAnsi"/>
          <w:sz w:val="20"/>
        </w:rPr>
        <w:t>25</w:t>
      </w:r>
      <w:r w:rsidR="00D90A16">
        <w:rPr>
          <w:rFonts w:cstheme="minorHAnsi"/>
          <w:sz w:val="20"/>
        </w:rPr>
        <w:t xml:space="preserve"> </w:t>
      </w:r>
      <w:r w:rsidR="00D90A16">
        <w:t>points</w:t>
      </w:r>
    </w:p>
    <w:p w:rsidR="00274CE7" w:rsidRPr="00121433" w:rsidRDefault="00274CE7" w:rsidP="0035470C">
      <w:pPr>
        <w:pBdr>
          <w:bottom w:val="dotted" w:sz="4" w:space="1" w:color="auto"/>
          <w:between w:val="dotted" w:sz="4" w:space="1" w:color="auto"/>
        </w:pBdr>
        <w:spacing w:line="240" w:lineRule="auto"/>
        <w:ind w:left="284"/>
        <w:jc w:val="both"/>
        <w:rPr>
          <w:rFonts w:cstheme="minorHAnsi"/>
          <w:sz w:val="20"/>
        </w:rPr>
      </w:pPr>
      <w:r w:rsidRPr="00121433">
        <w:rPr>
          <w:rFonts w:cstheme="minorHAnsi"/>
          <w:sz w:val="20"/>
        </w:rPr>
        <w:t>Eléments très pertinents répondant aux besoins mais incompl</w:t>
      </w:r>
      <w:r w:rsidR="009D7C64">
        <w:rPr>
          <w:rFonts w:cstheme="minorHAnsi"/>
          <w:sz w:val="20"/>
        </w:rPr>
        <w:t>ets sur un ou quelques points 15</w:t>
      </w:r>
      <w:r w:rsidR="00D90A16">
        <w:rPr>
          <w:rFonts w:cstheme="minorHAnsi"/>
          <w:sz w:val="20"/>
        </w:rPr>
        <w:t xml:space="preserve"> </w:t>
      </w:r>
      <w:r w:rsidR="00D90A16">
        <w:t>points</w:t>
      </w:r>
    </w:p>
    <w:p w:rsidR="00274CE7" w:rsidRPr="00121433" w:rsidRDefault="00274CE7" w:rsidP="0035470C">
      <w:pPr>
        <w:pBdr>
          <w:bottom w:val="dotted" w:sz="4" w:space="1" w:color="auto"/>
          <w:between w:val="dotted" w:sz="4" w:space="1" w:color="auto"/>
        </w:pBdr>
        <w:spacing w:line="240" w:lineRule="auto"/>
        <w:ind w:left="284"/>
        <w:jc w:val="both"/>
        <w:rPr>
          <w:rFonts w:cstheme="minorHAnsi"/>
          <w:sz w:val="20"/>
        </w:rPr>
      </w:pPr>
      <w:r w:rsidRPr="00121433">
        <w:rPr>
          <w:rFonts w:cstheme="minorHAnsi"/>
          <w:sz w:val="20"/>
        </w:rPr>
        <w:t>Eléments assez satisfaisant</w:t>
      </w:r>
      <w:r w:rsidR="002F5D98">
        <w:rPr>
          <w:rFonts w:cstheme="minorHAnsi"/>
          <w:sz w:val="20"/>
        </w:rPr>
        <w:t>s</w:t>
      </w:r>
      <w:r w:rsidRPr="00121433">
        <w:rPr>
          <w:rFonts w:cstheme="minorHAnsi"/>
          <w:sz w:val="20"/>
        </w:rPr>
        <w:t xml:space="preserve"> répondant aux besoins mais incomplets </w:t>
      </w:r>
      <w:r w:rsidR="00D90A16">
        <w:rPr>
          <w:rFonts w:cstheme="minorHAnsi"/>
          <w:sz w:val="20"/>
        </w:rPr>
        <w:t xml:space="preserve">sur un ou plusieurs points </w:t>
      </w:r>
      <w:r w:rsidR="009D7C64">
        <w:rPr>
          <w:rFonts w:cstheme="minorHAnsi"/>
          <w:sz w:val="20"/>
        </w:rPr>
        <w:t>10</w:t>
      </w:r>
      <w:r w:rsidRPr="00121433">
        <w:rPr>
          <w:rFonts w:cstheme="minorHAnsi"/>
          <w:sz w:val="20"/>
        </w:rPr>
        <w:t xml:space="preserve"> </w:t>
      </w:r>
      <w:r w:rsidR="00D90A16">
        <w:t>points</w:t>
      </w:r>
    </w:p>
    <w:p w:rsidR="00274CE7" w:rsidRPr="00121433" w:rsidRDefault="00274CE7" w:rsidP="0035470C">
      <w:pPr>
        <w:pBdr>
          <w:bottom w:val="dotted" w:sz="4" w:space="1" w:color="auto"/>
          <w:between w:val="dotted" w:sz="4" w:space="1" w:color="auto"/>
        </w:pBdr>
        <w:spacing w:line="240" w:lineRule="auto"/>
        <w:ind w:left="284"/>
        <w:jc w:val="both"/>
        <w:rPr>
          <w:rFonts w:cstheme="minorHAnsi"/>
          <w:sz w:val="20"/>
        </w:rPr>
      </w:pPr>
      <w:r w:rsidRPr="00121433">
        <w:rPr>
          <w:rFonts w:cstheme="minorHAnsi"/>
          <w:sz w:val="20"/>
        </w:rPr>
        <w:t>Eléments succinc</w:t>
      </w:r>
      <w:r w:rsidR="002F5D98">
        <w:rPr>
          <w:rFonts w:cstheme="minorHAnsi"/>
          <w:sz w:val="20"/>
        </w:rPr>
        <w:t xml:space="preserve">ts répondant partiellement aux </w:t>
      </w:r>
      <w:r w:rsidR="00D90A16">
        <w:rPr>
          <w:rFonts w:cstheme="minorHAnsi"/>
          <w:sz w:val="20"/>
        </w:rPr>
        <w:t xml:space="preserve">besoins </w:t>
      </w:r>
      <w:r w:rsidR="00D90A16">
        <w:rPr>
          <w:rFonts w:cstheme="minorHAnsi"/>
          <w:sz w:val="20"/>
        </w:rPr>
        <w:tab/>
        <w:t xml:space="preserve"> </w:t>
      </w:r>
      <w:r w:rsidR="00D90A16">
        <w:rPr>
          <w:rFonts w:cstheme="minorHAnsi"/>
          <w:sz w:val="20"/>
        </w:rPr>
        <w:tab/>
      </w:r>
      <w:r w:rsidR="00D90A16">
        <w:rPr>
          <w:rFonts w:cstheme="minorHAnsi"/>
          <w:sz w:val="20"/>
        </w:rPr>
        <w:tab/>
      </w:r>
      <w:r w:rsidR="00D90A16">
        <w:rPr>
          <w:rFonts w:cstheme="minorHAnsi"/>
          <w:sz w:val="20"/>
        </w:rPr>
        <w:tab/>
      </w:r>
      <w:r w:rsidR="00D90A16">
        <w:rPr>
          <w:rFonts w:cstheme="minorHAnsi"/>
          <w:sz w:val="20"/>
        </w:rPr>
        <w:tab/>
      </w:r>
      <w:r w:rsidR="009D7C64">
        <w:rPr>
          <w:rFonts w:cstheme="minorHAnsi"/>
          <w:sz w:val="20"/>
        </w:rPr>
        <w:t>5</w:t>
      </w:r>
      <w:r w:rsidR="00D90A16">
        <w:rPr>
          <w:rFonts w:cstheme="minorHAnsi"/>
          <w:sz w:val="20"/>
        </w:rPr>
        <w:t xml:space="preserve"> </w:t>
      </w:r>
      <w:r w:rsidR="00D90A16">
        <w:t>points</w:t>
      </w:r>
    </w:p>
    <w:p w:rsidR="00274CE7" w:rsidRPr="00121433" w:rsidRDefault="00D90A16" w:rsidP="0035470C">
      <w:pPr>
        <w:pBdr>
          <w:bottom w:val="dotted" w:sz="4" w:space="1" w:color="auto"/>
          <w:between w:val="dotted" w:sz="4" w:space="1" w:color="auto"/>
        </w:pBdr>
        <w:spacing w:line="240" w:lineRule="auto"/>
        <w:ind w:left="284"/>
        <w:jc w:val="both"/>
        <w:rPr>
          <w:rFonts w:cstheme="minorHAnsi"/>
          <w:sz w:val="20"/>
        </w:rPr>
      </w:pPr>
      <w:r>
        <w:rPr>
          <w:rFonts w:cstheme="minorHAnsi"/>
          <w:sz w:val="20"/>
        </w:rPr>
        <w:t>Eléments non fournis</w:t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  <w:t xml:space="preserve">0 </w:t>
      </w:r>
      <w:r>
        <w:t>point</w:t>
      </w:r>
    </w:p>
    <w:p w:rsidR="008024FF" w:rsidRDefault="008024FF">
      <w:pPr>
        <w:rPr>
          <w:rFonts w:cstheme="minorHAnsi"/>
        </w:rPr>
      </w:pPr>
      <w:r>
        <w:rPr>
          <w:rFonts w:cstheme="minorHAnsi"/>
        </w:rPr>
        <w:br w:type="page"/>
      </w:r>
    </w:p>
    <w:p w:rsidR="008024FF" w:rsidRDefault="008024FF" w:rsidP="008024FF">
      <w:pPr>
        <w:spacing w:after="0" w:line="240" w:lineRule="auto"/>
      </w:pPr>
      <w:r>
        <w:lastRenderedPageBreak/>
        <w:t xml:space="preserve">ANNEXE 2 au Règlement de Consultation </w:t>
      </w:r>
    </w:p>
    <w:p w:rsidR="008024FF" w:rsidRDefault="008024FF" w:rsidP="008024FF">
      <w:pPr>
        <w:spacing w:after="0" w:line="240" w:lineRule="auto"/>
      </w:pPr>
    </w:p>
    <w:p w:rsidR="008024FF" w:rsidRDefault="008024FF" w:rsidP="008024FF">
      <w:pPr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tabs>
          <w:tab w:val="left" w:pos="576"/>
        </w:tabs>
        <w:jc w:val="center"/>
        <w:rPr>
          <w:rFonts w:ascii="Calibri" w:hAnsi="Calibri" w:cs="Calibri"/>
          <w:b/>
          <w:bCs/>
        </w:rPr>
      </w:pPr>
    </w:p>
    <w:p w:rsidR="008024FF" w:rsidRPr="00096A25" w:rsidRDefault="008024FF" w:rsidP="008024FF">
      <w:pPr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tabs>
          <w:tab w:val="left" w:pos="576"/>
        </w:tabs>
        <w:jc w:val="center"/>
        <w:rPr>
          <w:rFonts w:ascii="Calibri" w:hAnsi="Calibri" w:cs="Calibri"/>
          <w:b/>
          <w:sz w:val="12"/>
          <w:szCs w:val="12"/>
        </w:rPr>
      </w:pPr>
      <w:r w:rsidRPr="00096A25">
        <w:rPr>
          <w:rFonts w:ascii="Calibri" w:hAnsi="Calibri" w:cs="Calibri"/>
          <w:b/>
          <w:bCs/>
        </w:rPr>
        <w:t>DECLARATION SUR L’HONNEUR DU CANDIDAT</w:t>
      </w:r>
    </w:p>
    <w:p w:rsidR="008024FF" w:rsidRPr="00096A25" w:rsidRDefault="008024FF" w:rsidP="008024FF">
      <w:pPr>
        <w:tabs>
          <w:tab w:val="left" w:pos="576"/>
        </w:tabs>
        <w:jc w:val="center"/>
        <w:rPr>
          <w:rFonts w:ascii="Calibri" w:hAnsi="Calibri" w:cs="Calibri"/>
          <w:b/>
        </w:rPr>
      </w:pPr>
    </w:p>
    <w:p w:rsidR="008024FF" w:rsidRPr="00096A25" w:rsidRDefault="008024FF" w:rsidP="008024FF">
      <w:pPr>
        <w:tabs>
          <w:tab w:val="left" w:pos="576"/>
        </w:tabs>
        <w:spacing w:before="80"/>
        <w:jc w:val="both"/>
        <w:rPr>
          <w:rFonts w:ascii="Calibri" w:hAnsi="Calibri" w:cs="Calibri"/>
        </w:rPr>
      </w:pPr>
    </w:p>
    <w:p w:rsidR="008024FF" w:rsidRPr="00096A25" w:rsidRDefault="008024FF" w:rsidP="008024FF">
      <w:pPr>
        <w:tabs>
          <w:tab w:val="left" w:pos="576"/>
        </w:tabs>
        <w:spacing w:before="80"/>
        <w:jc w:val="both"/>
        <w:rPr>
          <w:rFonts w:ascii="Calibri" w:hAnsi="Calibri" w:cs="Calibri"/>
          <w:b/>
        </w:rPr>
      </w:pPr>
      <w:r w:rsidRPr="00096A25">
        <w:rPr>
          <w:rFonts w:ascii="Calibri" w:hAnsi="Calibri" w:cs="Calibri"/>
        </w:rPr>
        <w:t>Le candidat individuel, déclare sur l’honneur :</w:t>
      </w:r>
    </w:p>
    <w:p w:rsidR="008024FF" w:rsidRPr="00096A25" w:rsidRDefault="008024FF" w:rsidP="008024FF">
      <w:pPr>
        <w:numPr>
          <w:ilvl w:val="0"/>
          <w:numId w:val="38"/>
        </w:numPr>
        <w:tabs>
          <w:tab w:val="clear" w:pos="786"/>
          <w:tab w:val="num" w:pos="540"/>
        </w:tabs>
        <w:suppressAutoHyphens/>
        <w:spacing w:before="120" w:after="0" w:line="240" w:lineRule="auto"/>
        <w:ind w:left="540"/>
        <w:jc w:val="both"/>
        <w:rPr>
          <w:rFonts w:ascii="Calibri" w:hAnsi="Calibri" w:cs="Calibri"/>
        </w:rPr>
      </w:pPr>
      <w:r w:rsidRPr="00096A25">
        <w:rPr>
          <w:rFonts w:ascii="Calibri" w:hAnsi="Calibri" w:cs="Calibri"/>
        </w:rPr>
        <w:t>n’entrer dans aucun des cas d’interdiction de soumissionner prévu aux articles L 2141-1 à L 2141-5 et L 2141-7 à L 2141-11 du Code de la commande publique notamment qu'il satisfait aux obligations concernant l'emploi des travailleurs handicapés définies aux articles L. 5212-1 à L. 5212-11 du code du travail ;</w:t>
      </w:r>
    </w:p>
    <w:p w:rsidR="008024FF" w:rsidRPr="00096A25" w:rsidRDefault="008024FF" w:rsidP="008024FF">
      <w:pPr>
        <w:jc w:val="both"/>
        <w:rPr>
          <w:rFonts w:ascii="Calibri" w:hAnsi="Calibri" w:cs="Calibri"/>
        </w:rPr>
      </w:pPr>
    </w:p>
    <w:p w:rsidR="008024FF" w:rsidRPr="00096A25" w:rsidRDefault="008024FF" w:rsidP="008024FF">
      <w:pPr>
        <w:tabs>
          <w:tab w:val="left" w:pos="576"/>
        </w:tabs>
        <w:jc w:val="both"/>
        <w:rPr>
          <w:rFonts w:ascii="Calibri" w:hAnsi="Calibri" w:cs="Calibri"/>
        </w:rPr>
      </w:pPr>
    </w:p>
    <w:p w:rsidR="008024FF" w:rsidRPr="00096A25" w:rsidRDefault="008024FF" w:rsidP="008024FF">
      <w:pPr>
        <w:tabs>
          <w:tab w:val="left" w:pos="576"/>
        </w:tabs>
        <w:jc w:val="both"/>
        <w:rPr>
          <w:rFonts w:ascii="Calibri" w:hAnsi="Calibri" w:cs="Calibri"/>
        </w:rPr>
      </w:pPr>
    </w:p>
    <w:p w:rsidR="008024FF" w:rsidRPr="00096A25" w:rsidRDefault="008024FF" w:rsidP="008024FF">
      <w:pPr>
        <w:jc w:val="both"/>
        <w:rPr>
          <w:rFonts w:ascii="Calibri" w:hAnsi="Calibri" w:cs="Calibri"/>
          <w:sz w:val="21"/>
          <w:szCs w:val="21"/>
        </w:rPr>
      </w:pPr>
    </w:p>
    <w:p w:rsidR="008024FF" w:rsidRPr="00096A25" w:rsidRDefault="008024FF" w:rsidP="008024FF">
      <w:pPr>
        <w:tabs>
          <w:tab w:val="right" w:leader="dot" w:pos="3402"/>
          <w:tab w:val="right" w:leader="dot" w:pos="6803"/>
        </w:tabs>
        <w:ind w:left="567"/>
        <w:rPr>
          <w:rFonts w:ascii="Calibri" w:hAnsi="Calibri" w:cs="Calibri"/>
          <w:b/>
          <w:bCs/>
          <w:sz w:val="21"/>
          <w:szCs w:val="21"/>
        </w:rPr>
      </w:pPr>
    </w:p>
    <w:p w:rsidR="008024FF" w:rsidRPr="00096A25" w:rsidRDefault="008024FF" w:rsidP="008024FF">
      <w:pPr>
        <w:tabs>
          <w:tab w:val="right" w:leader="dot" w:pos="3402"/>
          <w:tab w:val="right" w:leader="dot" w:pos="6803"/>
        </w:tabs>
        <w:ind w:left="567"/>
        <w:rPr>
          <w:rFonts w:ascii="Calibri" w:hAnsi="Calibri" w:cs="Calibri"/>
          <w:sz w:val="21"/>
          <w:szCs w:val="21"/>
        </w:rPr>
      </w:pPr>
      <w:r w:rsidRPr="00096A25">
        <w:rPr>
          <w:rFonts w:ascii="Calibri" w:hAnsi="Calibri" w:cs="Calibri"/>
          <w:b/>
          <w:bCs/>
          <w:sz w:val="21"/>
          <w:szCs w:val="21"/>
        </w:rPr>
        <w:t xml:space="preserve">A </w:t>
      </w:r>
      <w:r w:rsidRPr="00096A25">
        <w:rPr>
          <w:rFonts w:ascii="Calibri" w:hAnsi="Calibri" w:cs="Calibri"/>
          <w:sz w:val="21"/>
          <w:szCs w:val="21"/>
        </w:rPr>
        <w:tab/>
      </w:r>
      <w:r w:rsidRPr="00096A25">
        <w:rPr>
          <w:rFonts w:ascii="Calibri" w:hAnsi="Calibri" w:cs="Calibri"/>
          <w:b/>
          <w:bCs/>
          <w:sz w:val="21"/>
          <w:szCs w:val="21"/>
        </w:rPr>
        <w:t xml:space="preserve">, le </w:t>
      </w:r>
      <w:r w:rsidRPr="00096A25">
        <w:rPr>
          <w:rFonts w:ascii="Calibri" w:hAnsi="Calibri" w:cs="Calibri"/>
          <w:sz w:val="21"/>
          <w:szCs w:val="21"/>
        </w:rPr>
        <w:tab/>
      </w:r>
    </w:p>
    <w:p w:rsidR="008024FF" w:rsidRPr="00096A25" w:rsidRDefault="008024FF" w:rsidP="008024FF">
      <w:pPr>
        <w:tabs>
          <w:tab w:val="right" w:leader="dot" w:pos="3402"/>
          <w:tab w:val="right" w:leader="dot" w:pos="6803"/>
        </w:tabs>
        <w:ind w:left="567"/>
        <w:rPr>
          <w:rFonts w:ascii="Calibri" w:hAnsi="Calibri" w:cs="Calibri"/>
          <w:sz w:val="21"/>
          <w:szCs w:val="21"/>
        </w:rPr>
      </w:pPr>
    </w:p>
    <w:p w:rsidR="008024FF" w:rsidRPr="00096A25" w:rsidRDefault="008024FF" w:rsidP="008024FF">
      <w:pPr>
        <w:tabs>
          <w:tab w:val="right" w:leader="dot" w:pos="3402"/>
          <w:tab w:val="right" w:leader="dot" w:pos="6803"/>
        </w:tabs>
        <w:ind w:left="567"/>
        <w:rPr>
          <w:rFonts w:ascii="Calibri" w:hAnsi="Calibri" w:cs="Calibri"/>
          <w:b/>
          <w:bCs/>
          <w:sz w:val="21"/>
          <w:szCs w:val="21"/>
          <w:u w:val="single"/>
        </w:rPr>
      </w:pPr>
      <w:r w:rsidRPr="00096A25">
        <w:rPr>
          <w:rFonts w:ascii="Calibri" w:hAnsi="Calibri" w:cs="Calibri"/>
          <w:b/>
          <w:bCs/>
          <w:sz w:val="21"/>
          <w:szCs w:val="21"/>
          <w:u w:val="single"/>
        </w:rPr>
        <w:t xml:space="preserve">Signature du candidat </w:t>
      </w:r>
    </w:p>
    <w:p w:rsidR="008024FF" w:rsidRPr="00096A25" w:rsidRDefault="008024FF" w:rsidP="008024FF">
      <w:pPr>
        <w:tabs>
          <w:tab w:val="right" w:leader="dot" w:pos="3402"/>
          <w:tab w:val="right" w:leader="dot" w:pos="6803"/>
        </w:tabs>
        <w:ind w:left="567"/>
        <w:rPr>
          <w:rFonts w:ascii="Calibri" w:hAnsi="Calibri" w:cs="Calibri"/>
          <w:bCs/>
          <w:i/>
          <w:sz w:val="26"/>
          <w:szCs w:val="26"/>
        </w:rPr>
      </w:pPr>
      <w:r w:rsidRPr="00096A25">
        <w:rPr>
          <w:rFonts w:ascii="Calibri" w:hAnsi="Calibri" w:cs="Calibri"/>
          <w:bCs/>
          <w:i/>
          <w:sz w:val="21"/>
          <w:szCs w:val="21"/>
        </w:rPr>
        <w:t>(</w:t>
      </w:r>
      <w:proofErr w:type="gramStart"/>
      <w:r w:rsidRPr="00096A25">
        <w:rPr>
          <w:rFonts w:ascii="Calibri" w:hAnsi="Calibri" w:cs="Calibri"/>
          <w:bCs/>
          <w:i/>
          <w:sz w:val="21"/>
          <w:szCs w:val="21"/>
        </w:rPr>
        <w:t>nom</w:t>
      </w:r>
      <w:proofErr w:type="gramEnd"/>
      <w:r w:rsidRPr="00096A25">
        <w:rPr>
          <w:rFonts w:ascii="Calibri" w:hAnsi="Calibri" w:cs="Calibri"/>
          <w:bCs/>
          <w:i/>
          <w:sz w:val="21"/>
          <w:szCs w:val="21"/>
        </w:rPr>
        <w:t xml:space="preserve"> et qualité du signataire)</w:t>
      </w:r>
    </w:p>
    <w:p w:rsidR="008024FF" w:rsidRPr="00096A25" w:rsidRDefault="008024FF" w:rsidP="008024FF">
      <w:pPr>
        <w:rPr>
          <w:rFonts w:ascii="Calibri" w:hAnsi="Calibri" w:cs="Calibri"/>
        </w:rPr>
      </w:pPr>
    </w:p>
    <w:p w:rsidR="008024FF" w:rsidRPr="00096A25" w:rsidRDefault="008024FF" w:rsidP="008024FF">
      <w:pPr>
        <w:rPr>
          <w:rFonts w:ascii="Calibri" w:hAnsi="Calibri" w:cs="Calibri"/>
        </w:rPr>
      </w:pPr>
    </w:p>
    <w:p w:rsidR="00E3463F" w:rsidRDefault="00E3463F">
      <w:pPr>
        <w:rPr>
          <w:rFonts w:cstheme="minorHAnsi"/>
        </w:rPr>
      </w:pPr>
      <w:r>
        <w:rPr>
          <w:rFonts w:cstheme="minorHAnsi"/>
        </w:rPr>
        <w:br w:type="page"/>
      </w:r>
    </w:p>
    <w:p w:rsidR="00E3463F" w:rsidRDefault="00E3463F" w:rsidP="00E3463F">
      <w:r>
        <w:lastRenderedPageBreak/>
        <w:t>ANNEXE 3 au règlement de consultation– Trame utilisable pour mémoire technique</w:t>
      </w:r>
    </w:p>
    <w:p w:rsidR="00E3463F" w:rsidRDefault="00E3463F" w:rsidP="00E3463F"/>
    <w:p w:rsidR="00E3463F" w:rsidRPr="00A36847" w:rsidRDefault="00E3463F" w:rsidP="00E3463F">
      <w:pPr>
        <w:jc w:val="center"/>
        <w:rPr>
          <w:sz w:val="32"/>
        </w:rPr>
      </w:pPr>
      <w:r w:rsidRPr="00A36847">
        <w:rPr>
          <w:sz w:val="32"/>
        </w:rPr>
        <w:t>Nom de l’entreprise</w:t>
      </w:r>
    </w:p>
    <w:p w:rsidR="00E3463F" w:rsidRPr="00A36847" w:rsidRDefault="00E3463F" w:rsidP="00E3463F">
      <w:pPr>
        <w:jc w:val="center"/>
        <w:rPr>
          <w:b/>
          <w:sz w:val="32"/>
        </w:rPr>
      </w:pPr>
      <w:r w:rsidRPr="00A36847">
        <w:rPr>
          <w:b/>
          <w:sz w:val="32"/>
        </w:rPr>
        <w:t>Mémoire technique</w:t>
      </w:r>
    </w:p>
    <w:p w:rsidR="00E3463F" w:rsidRPr="00A36847" w:rsidRDefault="00E3463F" w:rsidP="00E3463F">
      <w:pPr>
        <w:jc w:val="center"/>
        <w:rPr>
          <w:sz w:val="32"/>
        </w:rPr>
      </w:pPr>
      <w:r w:rsidRPr="00A36847">
        <w:rPr>
          <w:sz w:val="32"/>
        </w:rPr>
        <w:t xml:space="preserve">Appel à </w:t>
      </w:r>
      <w:proofErr w:type="spellStart"/>
      <w:r w:rsidRPr="00A36847">
        <w:rPr>
          <w:sz w:val="32"/>
        </w:rPr>
        <w:t>marché</w:t>
      </w:r>
      <w:proofErr w:type="spellEnd"/>
      <w:r w:rsidRPr="00A36847">
        <w:rPr>
          <w:sz w:val="32"/>
        </w:rPr>
        <w:t xml:space="preserve"> travaux d’entretien courant et petites réparation</w:t>
      </w:r>
      <w:r>
        <w:rPr>
          <w:sz w:val="32"/>
        </w:rPr>
        <w:t>s</w:t>
      </w:r>
      <w:r w:rsidRPr="00A36847">
        <w:rPr>
          <w:sz w:val="32"/>
        </w:rPr>
        <w:t xml:space="preserve"> 2023</w:t>
      </w:r>
    </w:p>
    <w:p w:rsidR="00E3463F" w:rsidRPr="00A36847" w:rsidRDefault="00E3463F" w:rsidP="00E3463F">
      <w:pPr>
        <w:jc w:val="center"/>
        <w:rPr>
          <w:sz w:val="32"/>
        </w:rPr>
      </w:pPr>
      <w:r w:rsidRPr="00A36847">
        <w:rPr>
          <w:sz w:val="32"/>
        </w:rPr>
        <w:t>BGE Hauts de France</w:t>
      </w:r>
    </w:p>
    <w:p w:rsidR="00E3463F" w:rsidRDefault="00E3463F" w:rsidP="00E3463F">
      <w:pPr>
        <w:jc w:val="center"/>
        <w:rPr>
          <w:sz w:val="32"/>
        </w:rPr>
      </w:pPr>
      <w:r>
        <w:rPr>
          <w:noProof/>
          <w:sz w:val="32"/>
          <w:lang w:eastAsia="fr-FR"/>
        </w:rPr>
        <w:drawing>
          <wp:inline distT="0" distB="0" distL="0" distR="0">
            <wp:extent cx="3526155" cy="3526155"/>
            <wp:effectExtent l="0" t="0" r="0" b="0"/>
            <wp:docPr id="7" name="Image 7" descr="C:\Users\BGE\AppData\Local\Microsoft\Windows\INetCache\Content.Word\BGE-HDf-w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GE\AppData\Local\Microsoft\Windows\INetCache\Content.Word\BGE-HDf-web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6155" cy="352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63F" w:rsidRDefault="00E3463F" w:rsidP="00E3463F">
      <w:pPr>
        <w:rPr>
          <w:sz w:val="32"/>
        </w:rPr>
      </w:pPr>
      <w:r>
        <w:rPr>
          <w:sz w:val="32"/>
        </w:rPr>
        <w:br w:type="page"/>
      </w:r>
    </w:p>
    <w:p w:rsidR="00E3463F" w:rsidRDefault="00E3463F" w:rsidP="00E3463F">
      <w:pPr>
        <w:jc w:val="center"/>
        <w:rPr>
          <w:sz w:val="32"/>
        </w:rPr>
      </w:pPr>
    </w:p>
    <w:p w:rsidR="00E3463F" w:rsidRPr="00A36847" w:rsidRDefault="00E3463F" w:rsidP="00E3463F">
      <w:pPr>
        <w:rPr>
          <w:rStyle w:val="markedcontent"/>
          <w:rFonts w:cstheme="minorHAnsi"/>
          <w:sz w:val="40"/>
          <w:szCs w:val="40"/>
        </w:rPr>
      </w:pPr>
      <w:r w:rsidRPr="00A36847">
        <w:rPr>
          <w:rStyle w:val="markedcontent"/>
          <w:rFonts w:cstheme="minorHAnsi"/>
          <w:sz w:val="40"/>
          <w:szCs w:val="40"/>
        </w:rPr>
        <w:t>Présentation de l’entreprise</w:t>
      </w: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  <w:r w:rsidRPr="00A36847">
        <w:rPr>
          <w:rStyle w:val="markedcontent"/>
          <w:rFonts w:cstheme="minorHAnsi"/>
          <w:sz w:val="24"/>
          <w:szCs w:val="40"/>
        </w:rPr>
        <w:t>(Historique de l’entreprise, date de création,</w:t>
      </w:r>
      <w:r>
        <w:rPr>
          <w:rStyle w:val="markedcontent"/>
          <w:rFonts w:cstheme="minorHAnsi"/>
          <w:sz w:val="24"/>
          <w:szCs w:val="40"/>
        </w:rPr>
        <w:t xml:space="preserve"> gérant, effectif, CA réalisé sur les dernières années, spécialisé dans quel domaine d’activité, projet de l’entreprise, valeurs de l’entreprise, type d’organisation au quotidien, …)</w:t>
      </w: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  <w:r w:rsidRPr="00A36847">
        <w:rPr>
          <w:rStyle w:val="markedcontent"/>
          <w:rFonts w:cstheme="minorHAnsi"/>
          <w:noProof/>
          <w:sz w:val="24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FCD111" wp14:editId="38ED72B6">
                <wp:simplePos x="0" y="0"/>
                <wp:positionH relativeFrom="column">
                  <wp:posOffset>102387</wp:posOffset>
                </wp:positionH>
                <wp:positionV relativeFrom="paragraph">
                  <wp:posOffset>63245</wp:posOffset>
                </wp:positionV>
                <wp:extent cx="5932628" cy="4103827"/>
                <wp:effectExtent l="0" t="0" r="11430" b="1143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2628" cy="41038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463F" w:rsidRDefault="00E3463F" w:rsidP="00E3463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8.05pt;margin-top:5pt;width:467.15pt;height:32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">
                <v:textbox>
                  <w:txbxContent>
                    <w:p w:rsidR="00E3463F" w:rsidRDefault="00E3463F" w:rsidP="00E3463F"/>
                  </w:txbxContent>
                </v:textbox>
              </v:shape>
            </w:pict>
          </mc:Fallback>
        </mc:AlternateContent>
      </w: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</w:p>
    <w:p w:rsidR="00E3463F" w:rsidRPr="00A36847" w:rsidRDefault="00E3463F" w:rsidP="00E3463F">
      <w:pPr>
        <w:rPr>
          <w:rStyle w:val="markedcontent"/>
          <w:rFonts w:cstheme="minorHAnsi"/>
          <w:sz w:val="40"/>
          <w:szCs w:val="40"/>
        </w:rPr>
      </w:pPr>
      <w:r>
        <w:rPr>
          <w:rStyle w:val="markedcontent"/>
          <w:rFonts w:cstheme="minorHAnsi"/>
          <w:sz w:val="40"/>
          <w:szCs w:val="40"/>
        </w:rPr>
        <w:t>Références clients</w:t>
      </w: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  <w:r w:rsidRPr="00DE21F7">
        <w:rPr>
          <w:rStyle w:val="markedcontent"/>
          <w:rFonts w:cstheme="minorHAnsi"/>
          <w:noProof/>
          <w:sz w:val="24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567B93" wp14:editId="78CF6681">
                <wp:simplePos x="0" y="0"/>
                <wp:positionH relativeFrom="column">
                  <wp:posOffset>102387</wp:posOffset>
                </wp:positionH>
                <wp:positionV relativeFrom="paragraph">
                  <wp:posOffset>-1347</wp:posOffset>
                </wp:positionV>
                <wp:extent cx="5932170" cy="2275027"/>
                <wp:effectExtent l="0" t="0" r="11430" b="11430"/>
                <wp:wrapNone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2170" cy="22750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463F" w:rsidRDefault="00E3463F" w:rsidP="00E3463F">
                            <w:r>
                              <w:t>Lister les clients principaux ou type de clients ou marché obtenu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8.05pt;margin-top:-.1pt;width:467.1pt;height:17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">
                <v:textbox>
                  <w:txbxContent>
                    <w:p w:rsidR="00E3463F" w:rsidRDefault="00E3463F" w:rsidP="00E3463F">
                      <w:r>
                        <w:t>Lister les clients principaux ou type de clients ou marché obtenu :</w:t>
                      </w:r>
                    </w:p>
                  </w:txbxContent>
                </v:textbox>
              </v:shape>
            </w:pict>
          </mc:Fallback>
        </mc:AlternateContent>
      </w: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  <w:r w:rsidRPr="00DE21F7">
        <w:rPr>
          <w:rStyle w:val="markedcontent"/>
          <w:rFonts w:cstheme="minorHAnsi"/>
          <w:noProof/>
          <w:sz w:val="24"/>
          <w:szCs w:val="40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9C543B" wp14:editId="53582E87">
                <wp:simplePos x="0" y="0"/>
                <wp:positionH relativeFrom="column">
                  <wp:posOffset>124333</wp:posOffset>
                </wp:positionH>
                <wp:positionV relativeFrom="paragraph">
                  <wp:posOffset>446202</wp:posOffset>
                </wp:positionV>
                <wp:extent cx="5786323" cy="2926080"/>
                <wp:effectExtent l="0" t="0" r="24130" b="2667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6323" cy="292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463F" w:rsidRDefault="00E3463F" w:rsidP="00E3463F">
                            <w:r>
                              <w:t xml:space="preserve">Administratif – Devis – Chantier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28" type="#_x0000_t202" style="position:absolute;margin-left:9.8pt;margin-top:35.15pt;width:455.6pt;height:23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">
                <v:textbox>
                  <w:txbxContent>
                    <w:p w:rsidR="00E3463F" w:rsidRDefault="00E3463F" w:rsidP="00E3463F">
                      <w:r>
                        <w:t xml:space="preserve">Administratif – Devis – Chantier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Style w:val="markedcontent"/>
          <w:rFonts w:cstheme="minorHAnsi"/>
          <w:sz w:val="40"/>
          <w:szCs w:val="40"/>
        </w:rPr>
        <w:t>Moyens humains</w:t>
      </w: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</w:p>
    <w:p w:rsidR="00E3463F" w:rsidRDefault="00CA4A7B" w:rsidP="00E3463F">
      <w:pPr>
        <w:rPr>
          <w:rStyle w:val="markedcontent"/>
          <w:rFonts w:cstheme="minorHAnsi"/>
          <w:sz w:val="40"/>
          <w:szCs w:val="40"/>
        </w:rPr>
      </w:pPr>
      <w:r w:rsidRPr="00DE21F7">
        <w:rPr>
          <w:rStyle w:val="markedcontent"/>
          <w:rFonts w:cstheme="minorHAnsi"/>
          <w:noProof/>
          <w:sz w:val="24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5689CE" wp14:editId="15F181F3">
                <wp:simplePos x="0" y="0"/>
                <wp:positionH relativeFrom="column">
                  <wp:posOffset>219431</wp:posOffset>
                </wp:positionH>
                <wp:positionV relativeFrom="paragraph">
                  <wp:posOffset>444703</wp:posOffset>
                </wp:positionV>
                <wp:extent cx="5786120" cy="3950208"/>
                <wp:effectExtent l="0" t="0" r="24130" b="12700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6120" cy="39502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4A7B" w:rsidRDefault="00CA4A7B" w:rsidP="00CA4A7B">
                            <w:r>
                              <w:t xml:space="preserve">Par type de poste : profil, qualification, diplôme, expérience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8" o:spid="_x0000_s1029" type="#_x0000_t202" style="position:absolute;margin-left:17.3pt;margin-top:35pt;width:455.6pt;height:311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">
                <v:textbox>
                  <w:txbxContent>
                    <w:p w:rsidR="00CA4A7B" w:rsidRDefault="00CA4A7B" w:rsidP="00CA4A7B">
                      <w:r>
                        <w:t xml:space="preserve">Par type de poste : profil, qualification, diplôme, expérience </w:t>
                      </w:r>
                    </w:p>
                  </w:txbxContent>
                </v:textbox>
              </v:shape>
            </w:pict>
          </mc:Fallback>
        </mc:AlternateContent>
      </w:r>
      <w:r w:rsidR="00E3463F">
        <w:rPr>
          <w:rStyle w:val="markedcontent"/>
          <w:rFonts w:cstheme="minorHAnsi"/>
          <w:sz w:val="40"/>
          <w:szCs w:val="40"/>
        </w:rPr>
        <w:t>Profils/CV des postes principaux</w:t>
      </w:r>
    </w:p>
    <w:p w:rsidR="00E3463F" w:rsidRDefault="00E3463F" w:rsidP="00E3463F">
      <w:pPr>
        <w:rPr>
          <w:rStyle w:val="markedcontent"/>
          <w:rFonts w:cstheme="minorHAnsi"/>
          <w:sz w:val="40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40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40"/>
          <w:szCs w:val="40"/>
        </w:rPr>
      </w:pPr>
      <w:r>
        <w:rPr>
          <w:rStyle w:val="markedcontent"/>
          <w:rFonts w:cstheme="minorHAnsi"/>
          <w:sz w:val="40"/>
          <w:szCs w:val="40"/>
        </w:rPr>
        <w:br w:type="page"/>
      </w:r>
    </w:p>
    <w:p w:rsidR="00E3463F" w:rsidRPr="00DE21F7" w:rsidRDefault="00E3463F" w:rsidP="00E3463F">
      <w:pPr>
        <w:rPr>
          <w:rStyle w:val="markedcontent"/>
          <w:rFonts w:cstheme="minorHAnsi"/>
          <w:sz w:val="40"/>
          <w:szCs w:val="40"/>
        </w:rPr>
      </w:pPr>
      <w:r w:rsidRPr="00DE21F7">
        <w:rPr>
          <w:rStyle w:val="markedcontent"/>
          <w:rFonts w:cstheme="minorHAnsi"/>
          <w:sz w:val="40"/>
          <w:szCs w:val="40"/>
        </w:rPr>
        <w:lastRenderedPageBreak/>
        <w:t>Moyens matériels affectés à la prestation des travaux</w:t>
      </w: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  <w:r w:rsidRPr="00DE21F7">
        <w:rPr>
          <w:rStyle w:val="markedcontent"/>
          <w:rFonts w:cstheme="minorHAnsi"/>
          <w:noProof/>
          <w:sz w:val="24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FDDBBD" wp14:editId="3DE3D4AD">
                <wp:simplePos x="0" y="0"/>
                <wp:positionH relativeFrom="column">
                  <wp:posOffset>102235</wp:posOffset>
                </wp:positionH>
                <wp:positionV relativeFrom="paragraph">
                  <wp:posOffset>19685</wp:posOffset>
                </wp:positionV>
                <wp:extent cx="5610225" cy="2794000"/>
                <wp:effectExtent l="0" t="0" r="28575" b="25400"/>
                <wp:wrapNone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279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463F" w:rsidRDefault="00E3463F" w:rsidP="00E3463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8.05pt;margin-top:1.55pt;width:441.75pt;height:22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">
                <v:textbox>
                  <w:txbxContent>
                    <w:p w:rsidR="00E3463F" w:rsidRDefault="00E3463F" w:rsidP="00E3463F"/>
                  </w:txbxContent>
                </v:textbox>
              </v:shape>
            </w:pict>
          </mc:Fallback>
        </mc:AlternateContent>
      </w: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24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40"/>
          <w:szCs w:val="40"/>
        </w:rPr>
      </w:pPr>
      <w:r w:rsidRPr="00DE21F7">
        <w:rPr>
          <w:rStyle w:val="markedcontent"/>
          <w:rFonts w:cstheme="minorHAnsi"/>
          <w:noProof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62C3CB" wp14:editId="2FFE1F82">
                <wp:simplePos x="0" y="0"/>
                <wp:positionH relativeFrom="column">
                  <wp:posOffset>146279</wp:posOffset>
                </wp:positionH>
                <wp:positionV relativeFrom="paragraph">
                  <wp:posOffset>773886</wp:posOffset>
                </wp:positionV>
                <wp:extent cx="5479084" cy="4440327"/>
                <wp:effectExtent l="0" t="0" r="26670" b="17780"/>
                <wp:wrapNone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9084" cy="44403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463F" w:rsidRDefault="00E3463F" w:rsidP="00E3463F">
                            <w:r>
                              <w:t xml:space="preserve">Description des fournisseurs principaux et critères de </w:t>
                            </w:r>
                            <w:proofErr w:type="gramStart"/>
                            <w:r>
                              <w:t>choix  ?</w:t>
                            </w:r>
                            <w:proofErr w:type="gram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1.5pt;margin-top:60.95pt;width:431.4pt;height:349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">
                <v:textbox>
                  <w:txbxContent>
                    <w:p w:rsidR="00E3463F" w:rsidRDefault="00E3463F" w:rsidP="00E3463F">
                      <w:r>
                        <w:t xml:space="preserve">Description des fournisseurs principaux et critères de </w:t>
                      </w:r>
                      <w:proofErr w:type="gramStart"/>
                      <w:r>
                        <w:t>choix  ?</w:t>
                      </w:r>
                      <w:proofErr w:type="gramEnd"/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Style w:val="markedcontent"/>
          <w:rFonts w:cstheme="minorHAnsi"/>
          <w:sz w:val="40"/>
          <w:szCs w:val="40"/>
        </w:rPr>
        <w:t>Fournisseurs des produits principaux</w:t>
      </w:r>
    </w:p>
    <w:p w:rsidR="00E3463F" w:rsidRDefault="00E3463F" w:rsidP="00E3463F">
      <w:pPr>
        <w:rPr>
          <w:rStyle w:val="markedcontent"/>
          <w:rFonts w:cstheme="minorHAnsi"/>
          <w:sz w:val="40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40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40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40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40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40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40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40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40"/>
          <w:szCs w:val="40"/>
        </w:rPr>
      </w:pPr>
    </w:p>
    <w:p w:rsidR="00E3463F" w:rsidRDefault="00E3463F" w:rsidP="00E3463F">
      <w:pPr>
        <w:rPr>
          <w:rStyle w:val="markedcontent"/>
          <w:rFonts w:cstheme="minorHAnsi"/>
          <w:sz w:val="40"/>
          <w:szCs w:val="40"/>
        </w:rPr>
      </w:pPr>
      <w:r>
        <w:rPr>
          <w:rStyle w:val="markedcontent"/>
          <w:rFonts w:cstheme="minorHAnsi"/>
          <w:sz w:val="40"/>
          <w:szCs w:val="40"/>
        </w:rPr>
        <w:lastRenderedPageBreak/>
        <w:t>Mesures prises par l’entreprise pour réduire son empreinte carbone</w:t>
      </w:r>
    </w:p>
    <w:p w:rsidR="00E3463F" w:rsidRPr="00DE21F7" w:rsidRDefault="00E3463F" w:rsidP="00E3463F">
      <w:pPr>
        <w:rPr>
          <w:rStyle w:val="markedcontent"/>
          <w:rFonts w:cstheme="minorHAnsi"/>
          <w:sz w:val="40"/>
          <w:szCs w:val="40"/>
        </w:rPr>
      </w:pPr>
      <w:r w:rsidRPr="00EE128D">
        <w:rPr>
          <w:rStyle w:val="markedcontent"/>
          <w:rFonts w:cstheme="minorHAnsi"/>
          <w:noProof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0B931F" wp14:editId="2E17DE62">
                <wp:simplePos x="0" y="0"/>
                <wp:positionH relativeFrom="column">
                  <wp:posOffset>168224</wp:posOffset>
                </wp:positionH>
                <wp:positionV relativeFrom="paragraph">
                  <wp:posOffset>1118</wp:posOffset>
                </wp:positionV>
                <wp:extent cx="5581498" cy="3745382"/>
                <wp:effectExtent l="0" t="0" r="19685" b="2667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498" cy="37453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463F" w:rsidRDefault="00E3463F" w:rsidP="00E3463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3.25pt;margin-top:.1pt;width:439.5pt;height:294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">
                <v:textbox>
                  <w:txbxContent>
                    <w:p w:rsidR="00E3463F" w:rsidRDefault="00E3463F" w:rsidP="00E3463F"/>
                  </w:txbxContent>
                </v:textbox>
              </v:shape>
            </w:pict>
          </mc:Fallback>
        </mc:AlternateContent>
      </w:r>
    </w:p>
    <w:p w:rsidR="00274CE7" w:rsidRDefault="00274CE7" w:rsidP="00274CE7">
      <w:pPr>
        <w:pStyle w:val="Paragraphedeliste"/>
        <w:spacing w:line="240" w:lineRule="auto"/>
        <w:ind w:left="284"/>
        <w:jc w:val="both"/>
        <w:rPr>
          <w:rFonts w:cstheme="minorHAnsi"/>
        </w:rPr>
      </w:pPr>
    </w:p>
    <w:sectPr w:rsidR="00274CE7" w:rsidSect="009B4BF8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99C" w:rsidRDefault="00DE399C" w:rsidP="00DC05C1">
      <w:pPr>
        <w:spacing w:after="0" w:line="240" w:lineRule="auto"/>
      </w:pPr>
      <w:r>
        <w:separator/>
      </w:r>
    </w:p>
  </w:endnote>
  <w:endnote w:type="continuationSeparator" w:id="0">
    <w:p w:rsidR="00DE399C" w:rsidRDefault="00DE399C" w:rsidP="00DC0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BF7" w:rsidRDefault="00624635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RC Marché entretien courant et petits travaux 2023</w:t>
    </w:r>
    <w:r w:rsidR="00D73BF7">
      <w:rPr>
        <w:rFonts w:asciiTheme="majorHAnsi" w:eastAsiaTheme="majorEastAsia" w:hAnsiTheme="majorHAnsi" w:cstheme="majorBidi"/>
      </w:rPr>
      <w:ptab w:relativeTo="margin" w:alignment="right" w:leader="none"/>
    </w:r>
    <w:r w:rsidR="00D73BF7">
      <w:rPr>
        <w:rFonts w:asciiTheme="majorHAnsi" w:eastAsiaTheme="majorEastAsia" w:hAnsiTheme="majorHAnsi" w:cstheme="majorBidi"/>
      </w:rPr>
      <w:t xml:space="preserve">Page </w:t>
    </w:r>
    <w:r w:rsidR="00D73BF7">
      <w:rPr>
        <w:rFonts w:eastAsiaTheme="minorEastAsia"/>
      </w:rPr>
      <w:fldChar w:fldCharType="begin"/>
    </w:r>
    <w:r w:rsidR="00D73BF7">
      <w:instrText>PAGE   \* MERGEFORMAT</w:instrText>
    </w:r>
    <w:r w:rsidR="00D73BF7">
      <w:rPr>
        <w:rFonts w:eastAsiaTheme="minorEastAsia"/>
      </w:rPr>
      <w:fldChar w:fldCharType="separate"/>
    </w:r>
    <w:r w:rsidR="00E97415" w:rsidRPr="00E97415">
      <w:rPr>
        <w:rFonts w:asciiTheme="majorHAnsi" w:eastAsiaTheme="majorEastAsia" w:hAnsiTheme="majorHAnsi" w:cstheme="majorBidi"/>
        <w:noProof/>
      </w:rPr>
      <w:t>4</w:t>
    </w:r>
    <w:r w:rsidR="00D73BF7">
      <w:rPr>
        <w:rFonts w:asciiTheme="majorHAnsi" w:eastAsiaTheme="majorEastAsia" w:hAnsiTheme="majorHAnsi" w:cstheme="majorBid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99C" w:rsidRDefault="00DE399C" w:rsidP="00DC05C1">
      <w:pPr>
        <w:spacing w:after="0" w:line="240" w:lineRule="auto"/>
      </w:pPr>
      <w:r>
        <w:separator/>
      </w:r>
    </w:p>
  </w:footnote>
  <w:footnote w:type="continuationSeparator" w:id="0">
    <w:p w:rsidR="00DE399C" w:rsidRDefault="00DE399C" w:rsidP="00DC05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179D0A"/>
    <w:multiLevelType w:val="hybridMultilevel"/>
    <w:tmpl w:val="3EC3CD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F66AB93"/>
    <w:multiLevelType w:val="hybridMultilevel"/>
    <w:tmpl w:val="4DBBB4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8460E8"/>
    <w:multiLevelType w:val="hybridMultilevel"/>
    <w:tmpl w:val="C9A8E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6102B9"/>
    <w:multiLevelType w:val="hybridMultilevel"/>
    <w:tmpl w:val="F17E13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D57E5D"/>
    <w:multiLevelType w:val="hybridMultilevel"/>
    <w:tmpl w:val="F17E13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DA56A3"/>
    <w:multiLevelType w:val="hybridMultilevel"/>
    <w:tmpl w:val="C46CD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294A2E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6451A01"/>
    <w:multiLevelType w:val="hybridMultilevel"/>
    <w:tmpl w:val="A1E2F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024C06"/>
    <w:multiLevelType w:val="hybridMultilevel"/>
    <w:tmpl w:val="7D58095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B6B081D"/>
    <w:multiLevelType w:val="hybridMultilevel"/>
    <w:tmpl w:val="BE8C874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5C1D70"/>
    <w:multiLevelType w:val="hybridMultilevel"/>
    <w:tmpl w:val="E8CEEE1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F372BB"/>
    <w:multiLevelType w:val="hybridMultilevel"/>
    <w:tmpl w:val="E8CEEE1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3F50F5"/>
    <w:multiLevelType w:val="multilevel"/>
    <w:tmpl w:val="41829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>
    <w:nsid w:val="23D13C00"/>
    <w:multiLevelType w:val="hybridMultilevel"/>
    <w:tmpl w:val="850ECE3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FD26BF"/>
    <w:multiLevelType w:val="hybridMultilevel"/>
    <w:tmpl w:val="E8CEEE1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11887D"/>
    <w:multiLevelType w:val="hybridMultilevel"/>
    <w:tmpl w:val="6F2BBC6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27C26FF3"/>
    <w:multiLevelType w:val="hybridMultilevel"/>
    <w:tmpl w:val="B8729D82"/>
    <w:lvl w:ilvl="0" w:tplc="EB84B6EA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393A3D"/>
    <w:multiLevelType w:val="hybridMultilevel"/>
    <w:tmpl w:val="EDA2F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940B5D"/>
    <w:multiLevelType w:val="hybridMultilevel"/>
    <w:tmpl w:val="E8CEEE1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035CEC"/>
    <w:multiLevelType w:val="hybridMultilevel"/>
    <w:tmpl w:val="44A492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173BC9"/>
    <w:multiLevelType w:val="hybridMultilevel"/>
    <w:tmpl w:val="2CF62DA6"/>
    <w:lvl w:ilvl="0" w:tplc="4CEA33E4">
      <w:start w:val="4"/>
      <w:numFmt w:val="bullet"/>
      <w:lvlText w:val="-"/>
      <w:lvlJc w:val="left"/>
      <w:pPr>
        <w:ind w:left="720" w:hanging="360"/>
      </w:pPr>
      <w:rPr>
        <w:rFonts w:ascii="SymbolMT" w:eastAsia="SymbolMT" w:hAnsi="ArialMT" w:cs="SymbolMT" w:hint="eastAsi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4E1D21"/>
    <w:multiLevelType w:val="hybridMultilevel"/>
    <w:tmpl w:val="4D2E6114"/>
    <w:lvl w:ilvl="0" w:tplc="0E3C97A4">
      <w:start w:val="1"/>
      <w:numFmt w:val="bullet"/>
      <w:lvlText w:val="R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244153"/>
    <w:multiLevelType w:val="multilevel"/>
    <w:tmpl w:val="41829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>
    <w:nsid w:val="4B3744A4"/>
    <w:multiLevelType w:val="hybridMultilevel"/>
    <w:tmpl w:val="DBCCBD6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E1605D"/>
    <w:multiLevelType w:val="hybridMultilevel"/>
    <w:tmpl w:val="3D22B78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672805"/>
    <w:multiLevelType w:val="hybridMultilevel"/>
    <w:tmpl w:val="2BF8299C"/>
    <w:lvl w:ilvl="0" w:tplc="040C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C90660"/>
    <w:multiLevelType w:val="hybridMultilevel"/>
    <w:tmpl w:val="5E401656"/>
    <w:lvl w:ilvl="0" w:tplc="0E3C97A4">
      <w:start w:val="1"/>
      <w:numFmt w:val="bullet"/>
      <w:lvlText w:val="R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441208"/>
    <w:multiLevelType w:val="hybridMultilevel"/>
    <w:tmpl w:val="CF2A38B2"/>
    <w:lvl w:ilvl="0" w:tplc="0E3C97A4">
      <w:start w:val="1"/>
      <w:numFmt w:val="bullet"/>
      <w:lvlText w:val="R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A560AB"/>
    <w:multiLevelType w:val="hybridMultilevel"/>
    <w:tmpl w:val="AA3EB858"/>
    <w:lvl w:ilvl="0" w:tplc="040C0017">
      <w:start w:val="1"/>
      <w:numFmt w:val="lowerLetter"/>
      <w:lvlText w:val="%1)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D3468C7"/>
    <w:multiLevelType w:val="multilevel"/>
    <w:tmpl w:val="41829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0">
    <w:nsid w:val="630D38FD"/>
    <w:multiLevelType w:val="hybridMultilevel"/>
    <w:tmpl w:val="F4981464"/>
    <w:lvl w:ilvl="0" w:tplc="0E3C97A4">
      <w:start w:val="1"/>
      <w:numFmt w:val="bullet"/>
      <w:lvlText w:val="R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93359B"/>
    <w:multiLevelType w:val="hybridMultilevel"/>
    <w:tmpl w:val="99664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F05707"/>
    <w:multiLevelType w:val="hybridMultilevel"/>
    <w:tmpl w:val="21ECE4BC"/>
    <w:lvl w:ilvl="0" w:tplc="A552A680">
      <w:start w:val="1"/>
      <w:numFmt w:val="lowerLetter"/>
      <w:lvlText w:val="%1)"/>
      <w:lvlJc w:val="left"/>
      <w:pPr>
        <w:ind w:left="1428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>
    <w:nsid w:val="6E156DA9"/>
    <w:multiLevelType w:val="hybridMultilevel"/>
    <w:tmpl w:val="58B0E82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926512"/>
    <w:multiLevelType w:val="hybridMultilevel"/>
    <w:tmpl w:val="B0E4AE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D23B12"/>
    <w:multiLevelType w:val="multilevel"/>
    <w:tmpl w:val="41829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6">
    <w:nsid w:val="7409454D"/>
    <w:multiLevelType w:val="multilevel"/>
    <w:tmpl w:val="DD92D128"/>
    <w:lvl w:ilvl="0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7">
    <w:nsid w:val="79E11283"/>
    <w:multiLevelType w:val="hybridMultilevel"/>
    <w:tmpl w:val="95F67092"/>
    <w:lvl w:ilvl="0" w:tplc="5C8830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967F09"/>
    <w:multiLevelType w:val="hybridMultilevel"/>
    <w:tmpl w:val="8E06149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9"/>
  </w:num>
  <w:num w:numId="3">
    <w:abstractNumId w:val="25"/>
  </w:num>
  <w:num w:numId="4">
    <w:abstractNumId w:val="19"/>
  </w:num>
  <w:num w:numId="5">
    <w:abstractNumId w:val="31"/>
  </w:num>
  <w:num w:numId="6">
    <w:abstractNumId w:val="38"/>
  </w:num>
  <w:num w:numId="7">
    <w:abstractNumId w:val="30"/>
  </w:num>
  <w:num w:numId="8">
    <w:abstractNumId w:val="20"/>
  </w:num>
  <w:num w:numId="9">
    <w:abstractNumId w:val="24"/>
  </w:num>
  <w:num w:numId="10">
    <w:abstractNumId w:val="6"/>
  </w:num>
  <w:num w:numId="11">
    <w:abstractNumId w:val="4"/>
  </w:num>
  <w:num w:numId="12">
    <w:abstractNumId w:val="21"/>
  </w:num>
  <w:num w:numId="13">
    <w:abstractNumId w:val="34"/>
  </w:num>
  <w:num w:numId="14">
    <w:abstractNumId w:val="23"/>
  </w:num>
  <w:num w:numId="15">
    <w:abstractNumId w:val="18"/>
  </w:num>
  <w:num w:numId="16">
    <w:abstractNumId w:val="11"/>
  </w:num>
  <w:num w:numId="17">
    <w:abstractNumId w:val="26"/>
  </w:num>
  <w:num w:numId="18">
    <w:abstractNumId w:val="27"/>
  </w:num>
  <w:num w:numId="19">
    <w:abstractNumId w:val="16"/>
  </w:num>
  <w:num w:numId="20">
    <w:abstractNumId w:val="10"/>
  </w:num>
  <w:num w:numId="21">
    <w:abstractNumId w:val="2"/>
  </w:num>
  <w:num w:numId="22">
    <w:abstractNumId w:val="17"/>
  </w:num>
  <w:num w:numId="23">
    <w:abstractNumId w:val="5"/>
  </w:num>
  <w:num w:numId="24">
    <w:abstractNumId w:val="7"/>
  </w:num>
  <w:num w:numId="25">
    <w:abstractNumId w:val="1"/>
  </w:num>
  <w:num w:numId="26">
    <w:abstractNumId w:val="15"/>
  </w:num>
  <w:num w:numId="27">
    <w:abstractNumId w:val="0"/>
  </w:num>
  <w:num w:numId="28">
    <w:abstractNumId w:val="13"/>
  </w:num>
  <w:num w:numId="29">
    <w:abstractNumId w:val="8"/>
  </w:num>
  <w:num w:numId="30">
    <w:abstractNumId w:val="22"/>
  </w:num>
  <w:num w:numId="31">
    <w:abstractNumId w:val="12"/>
  </w:num>
  <w:num w:numId="32">
    <w:abstractNumId w:val="3"/>
  </w:num>
  <w:num w:numId="33">
    <w:abstractNumId w:val="32"/>
  </w:num>
  <w:num w:numId="34">
    <w:abstractNumId w:val="28"/>
  </w:num>
  <w:num w:numId="35">
    <w:abstractNumId w:val="35"/>
  </w:num>
  <w:num w:numId="36">
    <w:abstractNumId w:val="14"/>
  </w:num>
  <w:num w:numId="37">
    <w:abstractNumId w:val="9"/>
  </w:num>
  <w:num w:numId="38">
    <w:abstractNumId w:val="36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5FD"/>
    <w:rsid w:val="0001155A"/>
    <w:rsid w:val="000150A3"/>
    <w:rsid w:val="0002079D"/>
    <w:rsid w:val="00021205"/>
    <w:rsid w:val="000264E5"/>
    <w:rsid w:val="00044F4F"/>
    <w:rsid w:val="00054ECF"/>
    <w:rsid w:val="00056F5A"/>
    <w:rsid w:val="00074D77"/>
    <w:rsid w:val="00083957"/>
    <w:rsid w:val="000A4F9A"/>
    <w:rsid w:val="000B019D"/>
    <w:rsid w:val="000B1FB5"/>
    <w:rsid w:val="000C370C"/>
    <w:rsid w:val="000E5363"/>
    <w:rsid w:val="000F24EE"/>
    <w:rsid w:val="000F279A"/>
    <w:rsid w:val="0010231A"/>
    <w:rsid w:val="00105EEF"/>
    <w:rsid w:val="001105CA"/>
    <w:rsid w:val="00116343"/>
    <w:rsid w:val="00121433"/>
    <w:rsid w:val="00124D0F"/>
    <w:rsid w:val="001253E2"/>
    <w:rsid w:val="00125425"/>
    <w:rsid w:val="00132F43"/>
    <w:rsid w:val="00133CA9"/>
    <w:rsid w:val="00143D6F"/>
    <w:rsid w:val="00151272"/>
    <w:rsid w:val="00152357"/>
    <w:rsid w:val="0015285F"/>
    <w:rsid w:val="00156618"/>
    <w:rsid w:val="00156ED2"/>
    <w:rsid w:val="0017449A"/>
    <w:rsid w:val="00190BEE"/>
    <w:rsid w:val="001A31DB"/>
    <w:rsid w:val="001F3801"/>
    <w:rsid w:val="001F4D8A"/>
    <w:rsid w:val="00201F78"/>
    <w:rsid w:val="0022518C"/>
    <w:rsid w:val="00233355"/>
    <w:rsid w:val="00272E54"/>
    <w:rsid w:val="00274CE7"/>
    <w:rsid w:val="00275E83"/>
    <w:rsid w:val="002765D1"/>
    <w:rsid w:val="002B258E"/>
    <w:rsid w:val="002C0BDB"/>
    <w:rsid w:val="002E4142"/>
    <w:rsid w:val="002E4C62"/>
    <w:rsid w:val="002F5D98"/>
    <w:rsid w:val="00301456"/>
    <w:rsid w:val="00324A38"/>
    <w:rsid w:val="00334BEE"/>
    <w:rsid w:val="00346F1F"/>
    <w:rsid w:val="0035470C"/>
    <w:rsid w:val="00362135"/>
    <w:rsid w:val="00377982"/>
    <w:rsid w:val="00381309"/>
    <w:rsid w:val="00382C28"/>
    <w:rsid w:val="00397B83"/>
    <w:rsid w:val="003B0272"/>
    <w:rsid w:val="003B3F40"/>
    <w:rsid w:val="003D6DEE"/>
    <w:rsid w:val="00412A7D"/>
    <w:rsid w:val="00413E9A"/>
    <w:rsid w:val="0041608F"/>
    <w:rsid w:val="00425DD2"/>
    <w:rsid w:val="0044290D"/>
    <w:rsid w:val="004445C3"/>
    <w:rsid w:val="0045023E"/>
    <w:rsid w:val="00452FCD"/>
    <w:rsid w:val="0045550D"/>
    <w:rsid w:val="00467528"/>
    <w:rsid w:val="00472B3F"/>
    <w:rsid w:val="004853B0"/>
    <w:rsid w:val="00485CA7"/>
    <w:rsid w:val="004923D5"/>
    <w:rsid w:val="004B5097"/>
    <w:rsid w:val="004C410D"/>
    <w:rsid w:val="004C54D2"/>
    <w:rsid w:val="004C72E6"/>
    <w:rsid w:val="004E2B52"/>
    <w:rsid w:val="004F4515"/>
    <w:rsid w:val="004F4E80"/>
    <w:rsid w:val="0055339F"/>
    <w:rsid w:val="00564709"/>
    <w:rsid w:val="00571438"/>
    <w:rsid w:val="00582260"/>
    <w:rsid w:val="00584647"/>
    <w:rsid w:val="005A0B36"/>
    <w:rsid w:val="005A3EE9"/>
    <w:rsid w:val="005A5D58"/>
    <w:rsid w:val="005C2004"/>
    <w:rsid w:val="005D134B"/>
    <w:rsid w:val="005D54C3"/>
    <w:rsid w:val="005D55BE"/>
    <w:rsid w:val="005E3044"/>
    <w:rsid w:val="005E6938"/>
    <w:rsid w:val="005F23A7"/>
    <w:rsid w:val="00604FFA"/>
    <w:rsid w:val="00605453"/>
    <w:rsid w:val="00624635"/>
    <w:rsid w:val="006420A7"/>
    <w:rsid w:val="00644E9A"/>
    <w:rsid w:val="00673E10"/>
    <w:rsid w:val="00674873"/>
    <w:rsid w:val="006765A2"/>
    <w:rsid w:val="00676BDE"/>
    <w:rsid w:val="00677444"/>
    <w:rsid w:val="006854A9"/>
    <w:rsid w:val="00695E5E"/>
    <w:rsid w:val="00695EFB"/>
    <w:rsid w:val="006A3B43"/>
    <w:rsid w:val="006A6859"/>
    <w:rsid w:val="006B3884"/>
    <w:rsid w:val="006B6377"/>
    <w:rsid w:val="006E3A19"/>
    <w:rsid w:val="006E4614"/>
    <w:rsid w:val="006F3289"/>
    <w:rsid w:val="00705B17"/>
    <w:rsid w:val="00706477"/>
    <w:rsid w:val="00725DA2"/>
    <w:rsid w:val="0072794C"/>
    <w:rsid w:val="00733543"/>
    <w:rsid w:val="007470DE"/>
    <w:rsid w:val="0075124C"/>
    <w:rsid w:val="0076446B"/>
    <w:rsid w:val="00766435"/>
    <w:rsid w:val="0077324D"/>
    <w:rsid w:val="00774C90"/>
    <w:rsid w:val="007757BE"/>
    <w:rsid w:val="007850C7"/>
    <w:rsid w:val="007A725C"/>
    <w:rsid w:val="007D24AC"/>
    <w:rsid w:val="007D3333"/>
    <w:rsid w:val="007E1769"/>
    <w:rsid w:val="007E4715"/>
    <w:rsid w:val="008024FF"/>
    <w:rsid w:val="00803C84"/>
    <w:rsid w:val="00804D66"/>
    <w:rsid w:val="00810FD9"/>
    <w:rsid w:val="008123C7"/>
    <w:rsid w:val="00812E73"/>
    <w:rsid w:val="00815452"/>
    <w:rsid w:val="008255B8"/>
    <w:rsid w:val="00830670"/>
    <w:rsid w:val="00831520"/>
    <w:rsid w:val="008325FA"/>
    <w:rsid w:val="00845905"/>
    <w:rsid w:val="0086199F"/>
    <w:rsid w:val="00892450"/>
    <w:rsid w:val="0089543C"/>
    <w:rsid w:val="008C1F83"/>
    <w:rsid w:val="008C291D"/>
    <w:rsid w:val="008D24AD"/>
    <w:rsid w:val="009042E4"/>
    <w:rsid w:val="0090694E"/>
    <w:rsid w:val="00936BC5"/>
    <w:rsid w:val="009372D2"/>
    <w:rsid w:val="0095115F"/>
    <w:rsid w:val="00973472"/>
    <w:rsid w:val="00985A46"/>
    <w:rsid w:val="00991BF7"/>
    <w:rsid w:val="009A12A7"/>
    <w:rsid w:val="009A5AFD"/>
    <w:rsid w:val="009B4BF8"/>
    <w:rsid w:val="009C422E"/>
    <w:rsid w:val="009D7C64"/>
    <w:rsid w:val="00A04453"/>
    <w:rsid w:val="00A1604A"/>
    <w:rsid w:val="00A20CE6"/>
    <w:rsid w:val="00A345FD"/>
    <w:rsid w:val="00A440B0"/>
    <w:rsid w:val="00A46E8B"/>
    <w:rsid w:val="00A525D8"/>
    <w:rsid w:val="00A90430"/>
    <w:rsid w:val="00A93E73"/>
    <w:rsid w:val="00AC2808"/>
    <w:rsid w:val="00AC6DEC"/>
    <w:rsid w:val="00AD2736"/>
    <w:rsid w:val="00AF33B0"/>
    <w:rsid w:val="00AF3C96"/>
    <w:rsid w:val="00AF6E25"/>
    <w:rsid w:val="00B042BE"/>
    <w:rsid w:val="00B04961"/>
    <w:rsid w:val="00B06F62"/>
    <w:rsid w:val="00B1003E"/>
    <w:rsid w:val="00B42DEE"/>
    <w:rsid w:val="00B75FC6"/>
    <w:rsid w:val="00B8207E"/>
    <w:rsid w:val="00B912D6"/>
    <w:rsid w:val="00BA5BC8"/>
    <w:rsid w:val="00BB7428"/>
    <w:rsid w:val="00BE574C"/>
    <w:rsid w:val="00BF1294"/>
    <w:rsid w:val="00BF35B5"/>
    <w:rsid w:val="00BF7082"/>
    <w:rsid w:val="00C07C1A"/>
    <w:rsid w:val="00C215A1"/>
    <w:rsid w:val="00C3084B"/>
    <w:rsid w:val="00C30D4C"/>
    <w:rsid w:val="00C31BEF"/>
    <w:rsid w:val="00C32FAE"/>
    <w:rsid w:val="00C67D83"/>
    <w:rsid w:val="00C7083F"/>
    <w:rsid w:val="00C9251F"/>
    <w:rsid w:val="00CA2829"/>
    <w:rsid w:val="00CA4A7B"/>
    <w:rsid w:val="00CB1D99"/>
    <w:rsid w:val="00CB373E"/>
    <w:rsid w:val="00CC628A"/>
    <w:rsid w:val="00CD7633"/>
    <w:rsid w:val="00CE0FC9"/>
    <w:rsid w:val="00CE3034"/>
    <w:rsid w:val="00CF7E5C"/>
    <w:rsid w:val="00D04501"/>
    <w:rsid w:val="00D1019D"/>
    <w:rsid w:val="00D11F45"/>
    <w:rsid w:val="00D17173"/>
    <w:rsid w:val="00D20DA9"/>
    <w:rsid w:val="00D21864"/>
    <w:rsid w:val="00D261E1"/>
    <w:rsid w:val="00D32FEE"/>
    <w:rsid w:val="00D419CD"/>
    <w:rsid w:val="00D5194A"/>
    <w:rsid w:val="00D56EFE"/>
    <w:rsid w:val="00D63FA0"/>
    <w:rsid w:val="00D73BF7"/>
    <w:rsid w:val="00D86FDB"/>
    <w:rsid w:val="00D90A16"/>
    <w:rsid w:val="00DA55C5"/>
    <w:rsid w:val="00DB6DD0"/>
    <w:rsid w:val="00DC05C1"/>
    <w:rsid w:val="00DE399C"/>
    <w:rsid w:val="00DF0188"/>
    <w:rsid w:val="00DF095B"/>
    <w:rsid w:val="00DF1391"/>
    <w:rsid w:val="00E04645"/>
    <w:rsid w:val="00E07395"/>
    <w:rsid w:val="00E14EF5"/>
    <w:rsid w:val="00E23FB9"/>
    <w:rsid w:val="00E3463F"/>
    <w:rsid w:val="00E4324D"/>
    <w:rsid w:val="00E570B6"/>
    <w:rsid w:val="00E63AB4"/>
    <w:rsid w:val="00E66A91"/>
    <w:rsid w:val="00E707A9"/>
    <w:rsid w:val="00E759E0"/>
    <w:rsid w:val="00E80F69"/>
    <w:rsid w:val="00E97415"/>
    <w:rsid w:val="00EA0574"/>
    <w:rsid w:val="00EA38C9"/>
    <w:rsid w:val="00EA75FD"/>
    <w:rsid w:val="00EA7B84"/>
    <w:rsid w:val="00EB139E"/>
    <w:rsid w:val="00EB432D"/>
    <w:rsid w:val="00EB6223"/>
    <w:rsid w:val="00EC2862"/>
    <w:rsid w:val="00EF5C93"/>
    <w:rsid w:val="00F07CE6"/>
    <w:rsid w:val="00F10082"/>
    <w:rsid w:val="00F2249A"/>
    <w:rsid w:val="00F303E4"/>
    <w:rsid w:val="00F42661"/>
    <w:rsid w:val="00F51BB8"/>
    <w:rsid w:val="00F540D0"/>
    <w:rsid w:val="00F931E8"/>
    <w:rsid w:val="00FB109C"/>
    <w:rsid w:val="00FB503B"/>
    <w:rsid w:val="00FC37DC"/>
    <w:rsid w:val="00FE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63F"/>
  </w:style>
  <w:style w:type="paragraph" w:styleId="Titre1">
    <w:name w:val="heading 1"/>
    <w:basedOn w:val="Normal"/>
    <w:next w:val="Normal"/>
    <w:link w:val="Titre1Car"/>
    <w:uiPriority w:val="9"/>
    <w:qFormat/>
    <w:rsid w:val="006B38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link w:val="Titre3Car"/>
    <w:uiPriority w:val="9"/>
    <w:qFormat/>
    <w:rsid w:val="006B38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C0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C05C1"/>
  </w:style>
  <w:style w:type="paragraph" w:styleId="Pieddepage">
    <w:name w:val="footer"/>
    <w:basedOn w:val="Normal"/>
    <w:link w:val="PieddepageCar"/>
    <w:uiPriority w:val="99"/>
    <w:unhideWhenUsed/>
    <w:rsid w:val="00DC0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C05C1"/>
  </w:style>
  <w:style w:type="paragraph" w:styleId="Textedebulles">
    <w:name w:val="Balloon Text"/>
    <w:basedOn w:val="Normal"/>
    <w:link w:val="TextedebullesCar"/>
    <w:uiPriority w:val="99"/>
    <w:semiHidden/>
    <w:unhideWhenUsed/>
    <w:rsid w:val="00DC0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05C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86FD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5194A"/>
    <w:rPr>
      <w:color w:val="0000FF" w:themeColor="hyperlink"/>
      <w:u w:val="single"/>
    </w:rPr>
  </w:style>
  <w:style w:type="character" w:customStyle="1" w:styleId="markedcontent">
    <w:name w:val="markedcontent"/>
    <w:basedOn w:val="Policepardfaut"/>
    <w:rsid w:val="00D5194A"/>
  </w:style>
  <w:style w:type="table" w:styleId="Grilledutableau">
    <w:name w:val="Table Grid"/>
    <w:basedOn w:val="TableauNormal"/>
    <w:uiPriority w:val="59"/>
    <w:rsid w:val="00B912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2794C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6B3884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6B38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ous-titre">
    <w:name w:val="sous-titre"/>
    <w:basedOn w:val="Policepardfaut"/>
    <w:rsid w:val="006B3884"/>
  </w:style>
  <w:style w:type="character" w:customStyle="1" w:styleId="lrzxr">
    <w:name w:val="lrzxr"/>
    <w:basedOn w:val="Policepardfaut"/>
    <w:rsid w:val="00C308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63F"/>
  </w:style>
  <w:style w:type="paragraph" w:styleId="Titre1">
    <w:name w:val="heading 1"/>
    <w:basedOn w:val="Normal"/>
    <w:next w:val="Normal"/>
    <w:link w:val="Titre1Car"/>
    <w:uiPriority w:val="9"/>
    <w:qFormat/>
    <w:rsid w:val="006B38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link w:val="Titre3Car"/>
    <w:uiPriority w:val="9"/>
    <w:qFormat/>
    <w:rsid w:val="006B38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C0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C05C1"/>
  </w:style>
  <w:style w:type="paragraph" w:styleId="Pieddepage">
    <w:name w:val="footer"/>
    <w:basedOn w:val="Normal"/>
    <w:link w:val="PieddepageCar"/>
    <w:uiPriority w:val="99"/>
    <w:unhideWhenUsed/>
    <w:rsid w:val="00DC0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C05C1"/>
  </w:style>
  <w:style w:type="paragraph" w:styleId="Textedebulles">
    <w:name w:val="Balloon Text"/>
    <w:basedOn w:val="Normal"/>
    <w:link w:val="TextedebullesCar"/>
    <w:uiPriority w:val="99"/>
    <w:semiHidden/>
    <w:unhideWhenUsed/>
    <w:rsid w:val="00DC0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05C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86FD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5194A"/>
    <w:rPr>
      <w:color w:val="0000FF" w:themeColor="hyperlink"/>
      <w:u w:val="single"/>
    </w:rPr>
  </w:style>
  <w:style w:type="character" w:customStyle="1" w:styleId="markedcontent">
    <w:name w:val="markedcontent"/>
    <w:basedOn w:val="Policepardfaut"/>
    <w:rsid w:val="00D5194A"/>
  </w:style>
  <w:style w:type="table" w:styleId="Grilledutableau">
    <w:name w:val="Table Grid"/>
    <w:basedOn w:val="TableauNormal"/>
    <w:uiPriority w:val="59"/>
    <w:rsid w:val="00B912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2794C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6B3884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6B38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ous-titre">
    <w:name w:val="sous-titre"/>
    <w:basedOn w:val="Policepardfaut"/>
    <w:rsid w:val="006B3884"/>
  </w:style>
  <w:style w:type="character" w:customStyle="1" w:styleId="lrzxr">
    <w:name w:val="lrzxr"/>
    <w:basedOn w:val="Policepardfaut"/>
    <w:rsid w:val="00C308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.casier@bge-hautsdefrance.f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.dubut@bge-hautsdefrance.f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ge-hautsdefrance.fr/marches-publics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10" Type="http://schemas.openxmlformats.org/officeDocument/2006/relationships/hyperlink" Target="http://www.bge-hautsdefrance.f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mailto:a.dubut@bge-hautsdefranc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360D2-E45B-4040-839E-D4E4D70D2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15</Pages>
  <Words>2418</Words>
  <Characters>13302</Characters>
  <Application>Microsoft Office Word</Application>
  <DocSecurity>0</DocSecurity>
  <Lines>110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BGE Hauts de France</Company>
  <LinksUpToDate>false</LinksUpToDate>
  <CharactersWithSpaces>15689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BGE</dc:creator>
  <cp:lastModifiedBy>BGE</cp:lastModifiedBy>
  <cp:revision>62</cp:revision>
  <cp:lastPrinted>2022-11-25T13:42:00Z</cp:lastPrinted>
  <dcterms:created xsi:type="dcterms:W3CDTF">2022-09-09T12:29:00Z</dcterms:created>
  <dcterms:modified xsi:type="dcterms:W3CDTF">2022-12-29T11:47:00Z</dcterms:modified>
</cp:coreProperties>
</file>