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4A4" w:rsidRDefault="004F34A4" w:rsidP="004F34A4">
      <w:pPr>
        <w:jc w:val="center"/>
      </w:pPr>
      <w:r>
        <w:rPr>
          <w:noProof/>
          <w:lang w:eastAsia="fr-FR"/>
        </w:rPr>
        <w:drawing>
          <wp:inline distT="0" distB="0" distL="0" distR="0" wp14:anchorId="45A11021" wp14:editId="4EF4A651">
            <wp:extent cx="1695915" cy="139065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-BGE-HautsdeFrance-web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4234" cy="1397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34A4" w:rsidRDefault="00A703BF" w:rsidP="004F34A4">
      <w:pPr>
        <w:jc w:val="center"/>
      </w:pPr>
      <w:r>
        <w:t>4, rue des Buisses 59000 Lille</w:t>
      </w:r>
    </w:p>
    <w:p w:rsidR="004F34A4" w:rsidRPr="002C1DD0" w:rsidRDefault="004F34A4" w:rsidP="004F34A4">
      <w:pPr>
        <w:jc w:val="center"/>
        <w:rPr>
          <w:rFonts w:ascii="ITC Avant Garde Std Md" w:hAnsi="ITC Avant Garde Std Md"/>
        </w:rPr>
      </w:pPr>
    </w:p>
    <w:p w:rsidR="004F34A4" w:rsidRDefault="004F34A4" w:rsidP="004F34A4">
      <w:pPr>
        <w:jc w:val="center"/>
      </w:pPr>
    </w:p>
    <w:p w:rsidR="004F34A4" w:rsidRDefault="004F34A4" w:rsidP="004F34A4">
      <w:pPr>
        <w:jc w:val="center"/>
      </w:pPr>
    </w:p>
    <w:p w:rsidR="004F34A4" w:rsidRDefault="004F34A4" w:rsidP="004F34A4">
      <w:pPr>
        <w:jc w:val="center"/>
      </w:pPr>
      <w:r w:rsidRPr="00FA3371">
        <w:rPr>
          <w:rFonts w:ascii="Book Antiqua" w:hAnsi="Book Antiqua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9D5396" wp14:editId="209C5306">
                <wp:simplePos x="0" y="0"/>
                <wp:positionH relativeFrom="column">
                  <wp:posOffset>452755</wp:posOffset>
                </wp:positionH>
                <wp:positionV relativeFrom="paragraph">
                  <wp:posOffset>57149</wp:posOffset>
                </wp:positionV>
                <wp:extent cx="5076825" cy="2657475"/>
                <wp:effectExtent l="0" t="0" r="28575" b="28575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6825" cy="26574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34A4" w:rsidRDefault="004F34A4" w:rsidP="004F34A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  <w:szCs w:val="4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140B7D" w:rsidRPr="00155AC6" w:rsidRDefault="007142CF" w:rsidP="00140B7D">
                            <w:pPr>
                              <w:jc w:val="center"/>
                              <w:rPr>
                                <w:rFonts w:ascii="ITC Avant Garde Std Md" w:hAnsi="ITC Avant Garde Std Md" w:cs="Arial"/>
                                <w:b/>
                                <w:sz w:val="48"/>
                                <w:szCs w:val="4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55AC6">
                              <w:rPr>
                                <w:rFonts w:ascii="ITC Avant Garde Std Md" w:hAnsi="ITC Avant Garde Std Md" w:cs="Arial"/>
                                <w:b/>
                                <w:sz w:val="48"/>
                                <w:szCs w:val="4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MARCHE PUBLIC</w:t>
                            </w:r>
                          </w:p>
                          <w:p w:rsidR="004F34A4" w:rsidRPr="00155AC6" w:rsidRDefault="00627DC2" w:rsidP="00627DC2">
                            <w:pPr>
                              <w:jc w:val="center"/>
                              <w:rPr>
                                <w:rFonts w:ascii="ITC Avant Garde Std Md" w:hAnsi="ITC Avant Garde Std Md" w:cs="Arial"/>
                                <w:b/>
                                <w:sz w:val="48"/>
                                <w:szCs w:val="4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27DC2">
                              <w:rPr>
                                <w:rFonts w:ascii="ITC Avant Garde Std Md" w:hAnsi="ITC Avant Garde Std Md" w:cs="Arial"/>
                                <w:b/>
                                <w:sz w:val="48"/>
                                <w:szCs w:val="48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Bordereau de prix unitaire (B.P.U)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9D5396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left:0;text-align:left;margin-left:35.65pt;margin-top:4.5pt;width:399.75pt;height:209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4F34A4" w:rsidRDefault="004F34A4" w:rsidP="004F34A4">
                      <w:pPr>
                        <w:jc w:val="center"/>
                        <w:rPr>
                          <w:rFonts w:ascii="Arial" w:hAnsi="Arial" w:cs="Arial"/>
                          <w:b/>
                          <w:sz w:val="48"/>
                          <w:szCs w:val="4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140B7D" w:rsidRPr="00155AC6" w:rsidRDefault="007142CF" w:rsidP="00140B7D">
                      <w:pPr>
                        <w:jc w:val="center"/>
                        <w:rPr>
                          <w:rFonts w:ascii="ITC Avant Garde Std Md" w:hAnsi="ITC Avant Garde Std Md" w:cs="Arial"/>
                          <w:b/>
                          <w:sz w:val="48"/>
                          <w:szCs w:val="4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55AC6">
                        <w:rPr>
                          <w:rFonts w:ascii="ITC Avant Garde Std Md" w:hAnsi="ITC Avant Garde Std Md" w:cs="Arial"/>
                          <w:b/>
                          <w:sz w:val="48"/>
                          <w:szCs w:val="4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MARCHE PUBLIC</w:t>
                      </w:r>
                    </w:p>
                    <w:p w:rsidR="004F34A4" w:rsidRPr="00155AC6" w:rsidRDefault="00627DC2" w:rsidP="00627DC2">
                      <w:pPr>
                        <w:jc w:val="center"/>
                        <w:rPr>
                          <w:rFonts w:ascii="ITC Avant Garde Std Md" w:hAnsi="ITC Avant Garde Std Md" w:cs="Arial"/>
                          <w:b/>
                          <w:sz w:val="48"/>
                          <w:szCs w:val="4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27DC2">
                        <w:rPr>
                          <w:rFonts w:ascii="ITC Avant Garde Std Md" w:hAnsi="ITC Avant Garde Std Md" w:cs="Arial"/>
                          <w:b/>
                          <w:sz w:val="48"/>
                          <w:szCs w:val="48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Bordereau de prix unitaire (B.P.U)</w:t>
                      </w:r>
                    </w:p>
                  </w:txbxContent>
                </v:textbox>
              </v:shape>
            </w:pict>
          </mc:Fallback>
        </mc:AlternateContent>
      </w:r>
    </w:p>
    <w:p w:rsidR="005B28E9" w:rsidRPr="005B28E9" w:rsidRDefault="004F34A4" w:rsidP="005B28E9">
      <w:pPr>
        <w:spacing w:after="160" w:line="259" w:lineRule="auto"/>
        <w:rPr>
          <w:rFonts w:ascii="Arial" w:hAnsi="Arial" w:cs="Arial"/>
          <w:sz w:val="40"/>
          <w:szCs w:val="4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29C321" wp14:editId="652F9A6F">
                <wp:simplePos x="0" y="0"/>
                <wp:positionH relativeFrom="column">
                  <wp:posOffset>452755</wp:posOffset>
                </wp:positionH>
                <wp:positionV relativeFrom="paragraph">
                  <wp:posOffset>2590165</wp:posOffset>
                </wp:positionV>
                <wp:extent cx="5076825" cy="1181100"/>
                <wp:effectExtent l="0" t="0" r="28575" b="1905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6825" cy="1181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34A4" w:rsidRPr="00A703BF" w:rsidRDefault="004F34A4" w:rsidP="004F34A4">
                            <w:pPr>
                              <w:spacing w:after="0" w:line="240" w:lineRule="auto"/>
                              <w:jc w:val="center"/>
                              <w:rPr>
                                <w:rFonts w:ascii="ITC Avant Garde Std Md" w:hAnsi="ITC Avant Garde Std Md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A703BF">
                              <w:rPr>
                                <w:rFonts w:ascii="ITC Avant Garde Std Md" w:hAnsi="ITC Avant Garde Std Md" w:cs="Arial"/>
                                <w:b/>
                                <w:sz w:val="28"/>
                                <w:szCs w:val="28"/>
                              </w:rPr>
                              <w:t>Marché </w:t>
                            </w:r>
                            <w:r w:rsidR="00A703BF" w:rsidRPr="00A703BF">
                              <w:rPr>
                                <w:rFonts w:ascii="ITC Avant Garde Std Md" w:hAnsi="ITC Avant Garde Std Md" w:cs="Arial"/>
                                <w:b/>
                                <w:sz w:val="28"/>
                                <w:szCs w:val="28"/>
                              </w:rPr>
                              <w:t>n°2022-00</w:t>
                            </w:r>
                            <w:r w:rsidR="004E5DBB">
                              <w:rPr>
                                <w:rFonts w:ascii="ITC Avant Garde Std Md" w:hAnsi="ITC Avant Garde Std Md" w:cs="Arial"/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="00A703BF" w:rsidRPr="00A703BF">
                              <w:rPr>
                                <w:rFonts w:ascii="ITC Avant Garde Std Md" w:hAnsi="ITC Avant Garde Std Md" w:cs="Arial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703BF">
                              <w:rPr>
                                <w:rFonts w:ascii="ITC Avant Garde Std Md" w:hAnsi="ITC Avant Garde Std Md" w:cs="Arial"/>
                                <w:b/>
                                <w:sz w:val="28"/>
                                <w:szCs w:val="28"/>
                              </w:rPr>
                              <w:t xml:space="preserve">: </w:t>
                            </w:r>
                          </w:p>
                          <w:p w:rsidR="004F34A4" w:rsidRPr="002C1DD0" w:rsidRDefault="004F34A4" w:rsidP="004F34A4">
                            <w:pPr>
                              <w:spacing w:after="0" w:line="240" w:lineRule="auto"/>
                              <w:jc w:val="center"/>
                              <w:rPr>
                                <w:rFonts w:ascii="ITC Avant Garde Std Md" w:hAnsi="ITC Avant Garde Std Md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1B0B8E" w:rsidRPr="002C1DD0" w:rsidRDefault="00941F89" w:rsidP="001B0B8E">
                            <w:pPr>
                              <w:spacing w:after="0" w:line="240" w:lineRule="auto"/>
                              <w:jc w:val="center"/>
                              <w:rPr>
                                <w:rFonts w:ascii="ITC Avant Garde Std Md" w:hAnsi="ITC Avant Garde Std Md" w:cs="Arial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ITC Avant Garde Std Md" w:hAnsi="ITC Avant Garde Std Md" w:cs="Arial"/>
                                <w:b/>
                                <w:i/>
                                <w:sz w:val="28"/>
                                <w:szCs w:val="28"/>
                              </w:rPr>
                              <w:t>Complémentaire santé à destination des salariés</w:t>
                            </w:r>
                          </w:p>
                          <w:p w:rsidR="004F34A4" w:rsidRPr="002C1DD0" w:rsidRDefault="004F34A4" w:rsidP="004F34A4">
                            <w:pPr>
                              <w:spacing w:after="0" w:line="240" w:lineRule="auto"/>
                              <w:jc w:val="center"/>
                              <w:rPr>
                                <w:rFonts w:ascii="ITC Avant Garde Std Md" w:hAnsi="ITC Avant Garde Std Md" w:cs="Arial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4F34A4" w:rsidRPr="00336669" w:rsidRDefault="004F34A4" w:rsidP="004F34A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29C321" id="Zone de texte 3" o:spid="_x0000_s1027" type="#_x0000_t202" style="position:absolute;margin-left:35.65pt;margin-top:203.95pt;width:399.75pt;height:9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" fillcolor="white [3201]" strokeweight=".5pt">
                <v:textbox>
                  <w:txbxContent>
                    <w:p w:rsidR="004F34A4" w:rsidRPr="00A703BF" w:rsidRDefault="004F34A4" w:rsidP="004F34A4">
                      <w:pPr>
                        <w:spacing w:after="0" w:line="240" w:lineRule="auto"/>
                        <w:jc w:val="center"/>
                        <w:rPr>
                          <w:rFonts w:ascii="ITC Avant Garde Std Md" w:hAnsi="ITC Avant Garde Std Md" w:cs="Arial"/>
                          <w:b/>
                          <w:sz w:val="28"/>
                          <w:szCs w:val="28"/>
                        </w:rPr>
                      </w:pPr>
                      <w:r w:rsidRPr="00A703BF">
                        <w:rPr>
                          <w:rFonts w:ascii="ITC Avant Garde Std Md" w:hAnsi="ITC Avant Garde Std Md" w:cs="Arial"/>
                          <w:b/>
                          <w:sz w:val="28"/>
                          <w:szCs w:val="28"/>
                        </w:rPr>
                        <w:t>Marché </w:t>
                      </w:r>
                      <w:r w:rsidR="00A703BF" w:rsidRPr="00A703BF">
                        <w:rPr>
                          <w:rFonts w:ascii="ITC Avant Garde Std Md" w:hAnsi="ITC Avant Garde Std Md" w:cs="Arial"/>
                          <w:b/>
                          <w:sz w:val="28"/>
                          <w:szCs w:val="28"/>
                        </w:rPr>
                        <w:t>n°2022-00</w:t>
                      </w:r>
                      <w:r w:rsidR="004E5DBB">
                        <w:rPr>
                          <w:rFonts w:ascii="ITC Avant Garde Std Md" w:hAnsi="ITC Avant Garde Std Md" w:cs="Arial"/>
                          <w:b/>
                          <w:sz w:val="28"/>
                          <w:szCs w:val="28"/>
                        </w:rPr>
                        <w:t>2</w:t>
                      </w:r>
                      <w:r w:rsidR="00A703BF" w:rsidRPr="00A703BF">
                        <w:rPr>
                          <w:rFonts w:ascii="ITC Avant Garde Std Md" w:hAnsi="ITC Avant Garde Std Md" w:cs="Arial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A703BF">
                        <w:rPr>
                          <w:rFonts w:ascii="ITC Avant Garde Std Md" w:hAnsi="ITC Avant Garde Std Md" w:cs="Arial"/>
                          <w:b/>
                          <w:sz w:val="28"/>
                          <w:szCs w:val="28"/>
                        </w:rPr>
                        <w:t xml:space="preserve">: </w:t>
                      </w:r>
                    </w:p>
                    <w:p w:rsidR="004F34A4" w:rsidRPr="002C1DD0" w:rsidRDefault="004F34A4" w:rsidP="004F34A4">
                      <w:pPr>
                        <w:spacing w:after="0" w:line="240" w:lineRule="auto"/>
                        <w:jc w:val="center"/>
                        <w:rPr>
                          <w:rFonts w:ascii="ITC Avant Garde Std Md" w:hAnsi="ITC Avant Garde Std Md" w:cs="Arial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:rsidR="001B0B8E" w:rsidRPr="002C1DD0" w:rsidRDefault="00941F89" w:rsidP="001B0B8E">
                      <w:pPr>
                        <w:spacing w:after="0" w:line="240" w:lineRule="auto"/>
                        <w:jc w:val="center"/>
                        <w:rPr>
                          <w:rFonts w:ascii="ITC Avant Garde Std Md" w:hAnsi="ITC Avant Garde Std Md" w:cs="Arial"/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="ITC Avant Garde Std Md" w:hAnsi="ITC Avant Garde Std Md" w:cs="Arial"/>
                          <w:b/>
                          <w:i/>
                          <w:sz w:val="28"/>
                          <w:szCs w:val="28"/>
                        </w:rPr>
                        <w:t>Complémentaire santé à destination des salariés</w:t>
                      </w:r>
                    </w:p>
                    <w:p w:rsidR="004F34A4" w:rsidRPr="002C1DD0" w:rsidRDefault="004F34A4" w:rsidP="004F34A4">
                      <w:pPr>
                        <w:spacing w:after="0" w:line="240" w:lineRule="auto"/>
                        <w:jc w:val="center"/>
                        <w:rPr>
                          <w:rFonts w:ascii="ITC Avant Garde Std Md" w:hAnsi="ITC Avant Garde Std Md" w:cs="Arial"/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4F34A4" w:rsidRPr="00336669" w:rsidRDefault="004F34A4" w:rsidP="004F34A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40"/>
          <w:szCs w:val="40"/>
        </w:rPr>
        <w:br w:type="page"/>
      </w:r>
      <w:r w:rsidR="00627DC2" w:rsidRPr="00627DC2">
        <w:rPr>
          <w:rFonts w:ascii="ITC Avant Garde Std Md" w:hAnsi="ITC Avant Garde Std Md" w:cs="Arial"/>
          <w:b/>
          <w:sz w:val="24"/>
          <w:szCs w:val="21"/>
          <w:u w:val="single"/>
        </w:rPr>
        <w:lastRenderedPageBreak/>
        <w:t>Bordereau de prix unitaire (B.P.U)</w:t>
      </w:r>
    </w:p>
    <w:p w:rsidR="00EB213F" w:rsidRDefault="00EB213F" w:rsidP="00390D9F">
      <w:pPr>
        <w:jc w:val="both"/>
      </w:pPr>
      <w:r>
        <w:t xml:space="preserve">La tarification se décline en 2 </w:t>
      </w:r>
      <w:r w:rsidR="00943EC1">
        <w:t>choix pour le salarié</w:t>
      </w:r>
      <w:r>
        <w:t> :</w:t>
      </w:r>
    </w:p>
    <w:p w:rsidR="00EB213F" w:rsidRDefault="00EB213F" w:rsidP="00EB213F">
      <w:pPr>
        <w:pStyle w:val="Paragraphedeliste"/>
        <w:numPr>
          <w:ilvl w:val="0"/>
          <w:numId w:val="16"/>
        </w:numPr>
        <w:jc w:val="both"/>
      </w:pPr>
      <w:r>
        <w:t>Un montant pour le salarié seul (« forfait « isolé »)</w:t>
      </w:r>
    </w:p>
    <w:p w:rsidR="00EB213F" w:rsidRDefault="00EB213F" w:rsidP="00EB213F">
      <w:pPr>
        <w:pStyle w:val="Paragraphedeliste"/>
        <w:numPr>
          <w:ilvl w:val="0"/>
          <w:numId w:val="16"/>
        </w:numPr>
        <w:jc w:val="both"/>
      </w:pPr>
      <w:r>
        <w:t>Un montant pour le salarié et ses ayants-droits (forfait « famille »)</w:t>
      </w:r>
    </w:p>
    <w:p w:rsidR="00390D9F" w:rsidRDefault="00EB213F" w:rsidP="00390D9F">
      <w:pPr>
        <w:jc w:val="both"/>
      </w:pPr>
      <w:r>
        <w:t>La tarification est</w:t>
      </w:r>
      <w:r w:rsidR="00390D9F">
        <w:t xml:space="preserve"> exprimée en euros </w:t>
      </w:r>
      <w:r>
        <w:t>par un montant fixe</w:t>
      </w:r>
      <w:r w:rsidR="00390D9F">
        <w:t xml:space="preserve"> ou indexé sur le PMSS</w:t>
      </w:r>
      <w:r w:rsidR="00627DC2">
        <w:t xml:space="preserve"> (dans ce cas, la mention doit être explicitée)</w:t>
      </w:r>
      <w:r w:rsidR="006F2B43">
        <w:t>, correspondant à une cotisation mensuelle à taux plein.</w:t>
      </w:r>
    </w:p>
    <w:p w:rsidR="006F2B43" w:rsidRDefault="006F2B43" w:rsidP="00390D9F">
      <w:pPr>
        <w:jc w:val="both"/>
      </w:pPr>
      <w:r>
        <w:t>En cas de prix indexé sur le PMSS, la mention et le taux appliqué doivent</w:t>
      </w:r>
      <w:bookmarkStart w:id="0" w:name="_GoBack"/>
      <w:bookmarkEnd w:id="0"/>
      <w:r>
        <w:t xml:space="preserve"> apparaître explicitement.</w:t>
      </w:r>
    </w:p>
    <w:p w:rsidR="00627DC2" w:rsidRDefault="00627DC2" w:rsidP="00390D9F">
      <w:pPr>
        <w:jc w:val="both"/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951"/>
        <w:gridCol w:w="1985"/>
        <w:gridCol w:w="1995"/>
      </w:tblGrid>
      <w:tr w:rsidR="00627DC2" w:rsidTr="00627DC2">
        <w:trPr>
          <w:trHeight w:val="389"/>
          <w:jc w:val="center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627DC2" w:rsidRPr="00627DC2" w:rsidRDefault="00627DC2" w:rsidP="00173CF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627DC2" w:rsidRPr="00627DC2" w:rsidRDefault="00627DC2" w:rsidP="00173CF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27DC2">
              <w:rPr>
                <w:rFonts w:cstheme="minorHAnsi"/>
                <w:i/>
                <w:sz w:val="24"/>
                <w:szCs w:val="24"/>
              </w:rPr>
              <w:t>Tarif « isolé »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27DC2" w:rsidRPr="00627DC2" w:rsidRDefault="00627DC2" w:rsidP="00173CF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27DC2">
              <w:rPr>
                <w:rFonts w:cstheme="minorHAnsi"/>
                <w:i/>
                <w:sz w:val="24"/>
                <w:szCs w:val="24"/>
              </w:rPr>
              <w:t>Tarif « famille »</w:t>
            </w:r>
          </w:p>
        </w:tc>
      </w:tr>
      <w:tr w:rsidR="00627DC2" w:rsidTr="00627DC2">
        <w:trPr>
          <w:trHeight w:val="963"/>
          <w:jc w:val="center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DC2" w:rsidRPr="00627DC2" w:rsidRDefault="00627DC2" w:rsidP="00627DC2">
            <w:pPr>
              <w:jc w:val="both"/>
              <w:rPr>
                <w:rFonts w:cstheme="minorHAnsi"/>
                <w:sz w:val="24"/>
                <w:szCs w:val="24"/>
              </w:rPr>
            </w:pPr>
            <w:r w:rsidRPr="00627DC2">
              <w:rPr>
                <w:rFonts w:cstheme="minorHAnsi"/>
                <w:i/>
                <w:sz w:val="24"/>
                <w:szCs w:val="24"/>
              </w:rPr>
              <w:t>Tarification TTC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7DC2" w:rsidRPr="00627DC2" w:rsidRDefault="00627DC2" w:rsidP="00173CF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27DC2">
              <w:rPr>
                <w:rFonts w:cstheme="minorHAnsi"/>
                <w:sz w:val="24"/>
                <w:szCs w:val="24"/>
              </w:rPr>
              <w:t>………€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7DC2" w:rsidRPr="00627DC2" w:rsidRDefault="00627DC2" w:rsidP="00173CF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27DC2">
              <w:rPr>
                <w:rFonts w:cstheme="minorHAnsi"/>
                <w:sz w:val="24"/>
                <w:szCs w:val="24"/>
              </w:rPr>
              <w:t>………€</w:t>
            </w:r>
          </w:p>
        </w:tc>
      </w:tr>
    </w:tbl>
    <w:p w:rsidR="00627DC2" w:rsidRDefault="00627DC2" w:rsidP="00390D9F">
      <w:pPr>
        <w:jc w:val="both"/>
      </w:pPr>
    </w:p>
    <w:p w:rsidR="00627DC2" w:rsidRDefault="00627DC2" w:rsidP="00390D9F">
      <w:pPr>
        <w:jc w:val="both"/>
      </w:pPr>
    </w:p>
    <w:sectPr w:rsidR="00627DC2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A7E" w:rsidRDefault="00977A7E" w:rsidP="004B1BC1">
      <w:pPr>
        <w:spacing w:after="0" w:line="240" w:lineRule="auto"/>
      </w:pPr>
      <w:r>
        <w:separator/>
      </w:r>
    </w:p>
  </w:endnote>
  <w:endnote w:type="continuationSeparator" w:id="0">
    <w:p w:rsidR="00977A7E" w:rsidRDefault="00977A7E" w:rsidP="004B1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TC Avant Garde Std Md">
    <w:altName w:val="Century Gothic"/>
    <w:panose1 w:val="020B0602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BC1" w:rsidRDefault="00627DC2">
    <w:pPr>
      <w:pStyle w:val="Pieddepage"/>
    </w:pPr>
    <w:r>
      <w:t>BPU</w:t>
    </w:r>
    <w:r w:rsidR="004E5DBB">
      <w:t xml:space="preserve"> – Marché 2022-002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A7E" w:rsidRDefault="00977A7E" w:rsidP="004B1BC1">
      <w:pPr>
        <w:spacing w:after="0" w:line="240" w:lineRule="auto"/>
      </w:pPr>
      <w:r>
        <w:separator/>
      </w:r>
    </w:p>
  </w:footnote>
  <w:footnote w:type="continuationSeparator" w:id="0">
    <w:p w:rsidR="00977A7E" w:rsidRDefault="00977A7E" w:rsidP="004B1B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ARTICLE %1 /"/>
      <w:lvlJc w:val="left"/>
      <w:pPr>
        <w:tabs>
          <w:tab w:val="num" w:pos="1559"/>
        </w:tabs>
        <w:ind w:left="1559" w:hanging="1559"/>
      </w:pPr>
      <w:rPr>
        <w:rFonts w:ascii="Arial" w:hAnsi="Arial" w:cs="Arial" w:hint="default"/>
        <w:b/>
        <w:i w:val="0"/>
        <w:strike w:val="0"/>
        <w:dstrike w:val="0"/>
        <w:outline w:val="0"/>
        <w:shadow w:val="0"/>
        <w:vanish w:val="0"/>
        <w:position w:val="0"/>
        <w:sz w:val="26"/>
        <w:vertAlign w:val="baseline"/>
      </w:rPr>
    </w:lvl>
    <w:lvl w:ilvl="1">
      <w:start w:val="1"/>
      <w:numFmt w:val="decimal"/>
      <w:lvlText w:val="%1.%2 - "/>
      <w:lvlJc w:val="left"/>
      <w:pPr>
        <w:tabs>
          <w:tab w:val="num" w:pos="3119"/>
        </w:tabs>
        <w:ind w:left="3119" w:hanging="567"/>
      </w:pPr>
    </w:lvl>
    <w:lvl w:ilvl="2">
      <w:start w:val="1"/>
      <w:numFmt w:val="decimal"/>
      <w:lvlText w:val="%1.%2.%3 -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  <w:caps/>
        <w:strike w:val="0"/>
        <w:dstrike w:val="0"/>
        <w:outline w:val="0"/>
        <w:shadow w:val="0"/>
        <w:vanish w:val="0"/>
        <w:position w:val="0"/>
        <w:sz w:val="24"/>
        <w:u w:val="none"/>
        <w:vertAlign w:val="baseline"/>
      </w:rPr>
    </w:lvl>
    <w:lvl w:ilvl="3">
      <w:start w:val="1"/>
      <w:numFmt w:val="decimal"/>
      <w:lvlText w:val="%1.%2.%3.%4 -"/>
      <w:lvlJc w:val="left"/>
      <w:pPr>
        <w:tabs>
          <w:tab w:val="num" w:pos="2835"/>
        </w:tabs>
        <w:ind w:left="2835" w:hanging="850"/>
      </w:pPr>
      <w:rPr>
        <w:rFonts w:hint="default"/>
        <w:b w:val="0"/>
        <w:i w:val="0"/>
        <w:sz w:val="24"/>
      </w:rPr>
    </w:lvl>
    <w:lvl w:ilvl="4">
      <w:start w:val="1"/>
      <w:numFmt w:val="decimal"/>
      <w:lvlText w:val="%1.%2.%3.%4.%5 -"/>
      <w:lvlJc w:val="left"/>
      <w:pPr>
        <w:tabs>
          <w:tab w:val="num" w:pos="3827"/>
        </w:tabs>
        <w:ind w:left="3827" w:hanging="992"/>
      </w:pPr>
      <w:rPr>
        <w:rFonts w:ascii="Arial" w:hAnsi="Arial" w:cs="Arial" w:hint="default"/>
        <w:b w:val="0"/>
        <w:i w:val="0"/>
        <w:sz w:val="24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i w:val="0"/>
        <w:color w:val="436E91"/>
        <w:sz w:val="24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Arial" w:hAnsi="Arial" w:cs="Arial" w:hint="default"/>
        <w:color w:val="FF0000"/>
      </w:rPr>
    </w:lvl>
  </w:abstractNum>
  <w:abstractNum w:abstractNumId="3" w15:restartNumberingAfterBreak="0">
    <w:nsid w:val="018460E8"/>
    <w:multiLevelType w:val="hybridMultilevel"/>
    <w:tmpl w:val="C9A8E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A56A3"/>
    <w:multiLevelType w:val="hybridMultilevel"/>
    <w:tmpl w:val="C46CD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4590F"/>
    <w:multiLevelType w:val="hybridMultilevel"/>
    <w:tmpl w:val="A022C9CC"/>
    <w:lvl w:ilvl="0" w:tplc="0C1835F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4F4646"/>
    <w:multiLevelType w:val="hybridMultilevel"/>
    <w:tmpl w:val="7E9EE7AC"/>
    <w:lvl w:ilvl="0" w:tplc="0C1835F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51A01"/>
    <w:multiLevelType w:val="hybridMultilevel"/>
    <w:tmpl w:val="A1E2F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7A39F7"/>
    <w:multiLevelType w:val="hybridMultilevel"/>
    <w:tmpl w:val="36E8F21A"/>
    <w:lvl w:ilvl="0" w:tplc="2318B780">
      <w:start w:val="4"/>
      <w:numFmt w:val="bullet"/>
      <w:lvlText w:val="-"/>
      <w:lvlJc w:val="left"/>
      <w:pPr>
        <w:ind w:left="2772" w:hanging="360"/>
      </w:pPr>
      <w:rPr>
        <w:rFonts w:ascii="Book Antiqua" w:eastAsiaTheme="minorHAnsi" w:hAnsi="Book Antiqua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32" w:hanging="360"/>
      </w:pPr>
      <w:rPr>
        <w:rFonts w:ascii="Wingdings" w:hAnsi="Wingdings" w:hint="default"/>
      </w:rPr>
    </w:lvl>
  </w:abstractNum>
  <w:abstractNum w:abstractNumId="9" w15:restartNumberingAfterBreak="0">
    <w:nsid w:val="1C5234A4"/>
    <w:multiLevelType w:val="hybridMultilevel"/>
    <w:tmpl w:val="4DAAD5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393A3D"/>
    <w:multiLevelType w:val="hybridMultilevel"/>
    <w:tmpl w:val="EDA2F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4B64E1"/>
    <w:multiLevelType w:val="hybridMultilevel"/>
    <w:tmpl w:val="D3E46E06"/>
    <w:lvl w:ilvl="0" w:tplc="0C1835F8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9760A2"/>
    <w:multiLevelType w:val="hybridMultilevel"/>
    <w:tmpl w:val="EB908ED0"/>
    <w:lvl w:ilvl="0" w:tplc="0C1835F8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3E288B"/>
    <w:multiLevelType w:val="hybridMultilevel"/>
    <w:tmpl w:val="5BD21E14"/>
    <w:lvl w:ilvl="0" w:tplc="BA0004D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173BC9"/>
    <w:multiLevelType w:val="hybridMultilevel"/>
    <w:tmpl w:val="2CF62DA6"/>
    <w:lvl w:ilvl="0" w:tplc="4CEA33E4">
      <w:start w:val="4"/>
      <w:numFmt w:val="bullet"/>
      <w:lvlText w:val="-"/>
      <w:lvlJc w:val="left"/>
      <w:pPr>
        <w:ind w:left="720" w:hanging="360"/>
      </w:pPr>
      <w:rPr>
        <w:rFonts w:ascii="SymbolMT" w:eastAsia="SymbolMT" w:hAnsi="ArialMT" w:cs="SymbolMT" w:hint="eastAsi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870479"/>
    <w:multiLevelType w:val="hybridMultilevel"/>
    <w:tmpl w:val="9DC6573A"/>
    <w:lvl w:ilvl="0" w:tplc="6F3CBC5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483191"/>
    <w:multiLevelType w:val="hybridMultilevel"/>
    <w:tmpl w:val="424CE4E6"/>
    <w:lvl w:ilvl="0" w:tplc="20BC35A4"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53FB0654"/>
    <w:multiLevelType w:val="hybridMultilevel"/>
    <w:tmpl w:val="D8828B96"/>
    <w:lvl w:ilvl="0" w:tplc="040C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5532338C"/>
    <w:multiLevelType w:val="hybridMultilevel"/>
    <w:tmpl w:val="0E1496EE"/>
    <w:lvl w:ilvl="0" w:tplc="D3223D18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872A40"/>
    <w:multiLevelType w:val="hybridMultilevel"/>
    <w:tmpl w:val="446E92AE"/>
    <w:lvl w:ilvl="0" w:tplc="0C1835F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710770"/>
    <w:multiLevelType w:val="hybridMultilevel"/>
    <w:tmpl w:val="167A8C5E"/>
    <w:lvl w:ilvl="0" w:tplc="0C1835F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905123"/>
    <w:multiLevelType w:val="hybridMultilevel"/>
    <w:tmpl w:val="D1DC93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843BFD"/>
    <w:multiLevelType w:val="hybridMultilevel"/>
    <w:tmpl w:val="39B401B0"/>
    <w:lvl w:ilvl="0" w:tplc="0C1835F8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174AED"/>
    <w:multiLevelType w:val="hybridMultilevel"/>
    <w:tmpl w:val="A1722272"/>
    <w:lvl w:ilvl="0" w:tplc="0C1835F8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A515363"/>
    <w:multiLevelType w:val="hybridMultilevel"/>
    <w:tmpl w:val="00AC2F94"/>
    <w:lvl w:ilvl="0" w:tplc="C43CD878">
      <w:numFmt w:val="bullet"/>
      <w:lvlText w:val=""/>
      <w:lvlJc w:val="left"/>
      <w:pPr>
        <w:ind w:left="720" w:hanging="360"/>
      </w:pPr>
      <w:rPr>
        <w:rFonts w:ascii="SymbolMT" w:eastAsia="SymbolMT" w:hAnsi="ArialMT" w:cs="SymbolMT" w:hint="eastAsi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9"/>
  </w:num>
  <w:num w:numId="4">
    <w:abstractNumId w:val="16"/>
  </w:num>
  <w:num w:numId="5">
    <w:abstractNumId w:val="14"/>
  </w:num>
  <w:num w:numId="6">
    <w:abstractNumId w:val="3"/>
  </w:num>
  <w:num w:numId="7">
    <w:abstractNumId w:val="24"/>
  </w:num>
  <w:num w:numId="8">
    <w:abstractNumId w:val="10"/>
  </w:num>
  <w:num w:numId="9">
    <w:abstractNumId w:val="4"/>
  </w:num>
  <w:num w:numId="10">
    <w:abstractNumId w:val="7"/>
  </w:num>
  <w:num w:numId="11">
    <w:abstractNumId w:val="1"/>
  </w:num>
  <w:num w:numId="12">
    <w:abstractNumId w:val="2"/>
  </w:num>
  <w:num w:numId="13">
    <w:abstractNumId w:val="17"/>
  </w:num>
  <w:num w:numId="14">
    <w:abstractNumId w:val="21"/>
  </w:num>
  <w:num w:numId="15">
    <w:abstractNumId w:val="0"/>
  </w:num>
  <w:num w:numId="16">
    <w:abstractNumId w:val="23"/>
  </w:num>
  <w:num w:numId="17">
    <w:abstractNumId w:val="12"/>
  </w:num>
  <w:num w:numId="18">
    <w:abstractNumId w:val="11"/>
  </w:num>
  <w:num w:numId="19">
    <w:abstractNumId w:val="22"/>
  </w:num>
  <w:num w:numId="20">
    <w:abstractNumId w:val="5"/>
  </w:num>
  <w:num w:numId="21">
    <w:abstractNumId w:val="19"/>
  </w:num>
  <w:num w:numId="22">
    <w:abstractNumId w:val="18"/>
  </w:num>
  <w:num w:numId="23">
    <w:abstractNumId w:val="20"/>
  </w:num>
  <w:num w:numId="24">
    <w:abstractNumId w:val="15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4A4"/>
    <w:rsid w:val="00013A8B"/>
    <w:rsid w:val="00032DD4"/>
    <w:rsid w:val="000B1623"/>
    <w:rsid w:val="00100673"/>
    <w:rsid w:val="00103CBC"/>
    <w:rsid w:val="00140B7D"/>
    <w:rsid w:val="00155AC6"/>
    <w:rsid w:val="0016052F"/>
    <w:rsid w:val="00192FB0"/>
    <w:rsid w:val="001B0B8E"/>
    <w:rsid w:val="0021712A"/>
    <w:rsid w:val="002755EB"/>
    <w:rsid w:val="002D7CE6"/>
    <w:rsid w:val="00314675"/>
    <w:rsid w:val="00320999"/>
    <w:rsid w:val="003253D2"/>
    <w:rsid w:val="00355A46"/>
    <w:rsid w:val="00390D9F"/>
    <w:rsid w:val="003A4568"/>
    <w:rsid w:val="003D4F99"/>
    <w:rsid w:val="004625E0"/>
    <w:rsid w:val="00476C1F"/>
    <w:rsid w:val="004B1BC1"/>
    <w:rsid w:val="004B4357"/>
    <w:rsid w:val="004D6B3A"/>
    <w:rsid w:val="004E5DBB"/>
    <w:rsid w:val="004F1EE3"/>
    <w:rsid w:val="004F34A4"/>
    <w:rsid w:val="005B28E9"/>
    <w:rsid w:val="00627DC2"/>
    <w:rsid w:val="006430D7"/>
    <w:rsid w:val="00647F72"/>
    <w:rsid w:val="006C453D"/>
    <w:rsid w:val="006F2B43"/>
    <w:rsid w:val="007021DA"/>
    <w:rsid w:val="00704C9F"/>
    <w:rsid w:val="007142CF"/>
    <w:rsid w:val="00743683"/>
    <w:rsid w:val="00861A13"/>
    <w:rsid w:val="00867EC4"/>
    <w:rsid w:val="00884567"/>
    <w:rsid w:val="008C3176"/>
    <w:rsid w:val="009035D7"/>
    <w:rsid w:val="0092704A"/>
    <w:rsid w:val="00941F89"/>
    <w:rsid w:val="00943EC1"/>
    <w:rsid w:val="00977A7E"/>
    <w:rsid w:val="009A029D"/>
    <w:rsid w:val="00A065F0"/>
    <w:rsid w:val="00A13985"/>
    <w:rsid w:val="00A703BF"/>
    <w:rsid w:val="00A83AE7"/>
    <w:rsid w:val="00A92E66"/>
    <w:rsid w:val="00AD47B6"/>
    <w:rsid w:val="00B04514"/>
    <w:rsid w:val="00B22C0C"/>
    <w:rsid w:val="00B3244E"/>
    <w:rsid w:val="00B4169B"/>
    <w:rsid w:val="00B94C64"/>
    <w:rsid w:val="00BD3F74"/>
    <w:rsid w:val="00C9422A"/>
    <w:rsid w:val="00CA29C1"/>
    <w:rsid w:val="00D54F6E"/>
    <w:rsid w:val="00D65ECC"/>
    <w:rsid w:val="00D764ED"/>
    <w:rsid w:val="00DB66BF"/>
    <w:rsid w:val="00DD3CA3"/>
    <w:rsid w:val="00E43AA0"/>
    <w:rsid w:val="00E768AB"/>
    <w:rsid w:val="00EB213F"/>
    <w:rsid w:val="00ED530E"/>
    <w:rsid w:val="00EF2DEB"/>
    <w:rsid w:val="00F3182A"/>
    <w:rsid w:val="00F4606D"/>
    <w:rsid w:val="00F57E65"/>
    <w:rsid w:val="00FA787B"/>
    <w:rsid w:val="00FE1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F38ADB-4ACB-412D-BBFC-E88A26EA9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34A4"/>
    <w:pPr>
      <w:spacing w:after="200" w:line="276" w:lineRule="auto"/>
    </w:pPr>
    <w:rPr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5B28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6052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B1B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B1BC1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4B1B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B1BC1"/>
    <w:rPr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5B28E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5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DBB9F-4D24-4CCE-B26B-6C5699661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93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BGE Hauts de France</Company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Compta</dc:creator>
  <cp:keywords/>
  <dc:description/>
  <cp:lastModifiedBy>Alexandra Gil</cp:lastModifiedBy>
  <cp:revision>4</cp:revision>
  <dcterms:created xsi:type="dcterms:W3CDTF">2021-09-29T13:44:00Z</dcterms:created>
  <dcterms:modified xsi:type="dcterms:W3CDTF">2021-09-29T14:36:00Z</dcterms:modified>
</cp:coreProperties>
</file>